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3" w:type="dxa"/>
        <w:tblCellMar>
          <w:left w:w="0" w:type="dxa"/>
          <w:right w:w="0" w:type="dxa"/>
        </w:tblCellMar>
        <w:tblLook w:val="04A0" w:firstRow="1" w:lastRow="0" w:firstColumn="1" w:lastColumn="0" w:noHBand="0" w:noVBand="1"/>
      </w:tblPr>
      <w:tblGrid>
        <w:gridCol w:w="3332"/>
        <w:gridCol w:w="5509"/>
      </w:tblGrid>
      <w:tr w:rsidR="00066D3E" w:rsidTr="00FF4A4C">
        <w:tc>
          <w:tcPr>
            <w:tcW w:w="3332" w:type="dxa"/>
            <w:tcMar>
              <w:top w:w="0" w:type="dxa"/>
              <w:left w:w="108" w:type="dxa"/>
              <w:bottom w:w="0" w:type="dxa"/>
              <w:right w:w="108" w:type="dxa"/>
            </w:tcMar>
            <w:hideMark/>
          </w:tcPr>
          <w:p w:rsidR="00066D3E" w:rsidRDefault="00066D3E" w:rsidP="00FF4A4C">
            <w:pPr>
              <w:pStyle w:val="NormalWeb"/>
              <w:spacing w:before="120" w:beforeAutospacing="0"/>
              <w:jc w:val="center"/>
            </w:pPr>
            <w:r>
              <w:rPr>
                <w:b/>
                <w:bCs/>
                <w:lang w:val="vi-VN"/>
              </w:rPr>
              <w:t xml:space="preserve">BỘ </w:t>
            </w:r>
            <w:r>
              <w:rPr>
                <w:b/>
                <w:bCs/>
              </w:rPr>
              <w:t>GIAO THÔNG VẬN TẢI</w:t>
            </w:r>
            <w:r>
              <w:rPr>
                <w:b/>
                <w:bCs/>
                <w:lang w:val="vi-VN"/>
              </w:rPr>
              <w:br/>
              <w:t>-------</w:t>
            </w:r>
          </w:p>
        </w:tc>
        <w:tc>
          <w:tcPr>
            <w:tcW w:w="5509" w:type="dxa"/>
            <w:tcMar>
              <w:top w:w="0" w:type="dxa"/>
              <w:left w:w="108" w:type="dxa"/>
              <w:bottom w:w="0" w:type="dxa"/>
              <w:right w:w="108" w:type="dxa"/>
            </w:tcMar>
            <w:hideMark/>
          </w:tcPr>
          <w:p w:rsidR="00066D3E" w:rsidRDefault="00066D3E" w:rsidP="00FF4A4C">
            <w:pPr>
              <w:pStyle w:val="NormalWeb"/>
              <w:spacing w:before="120" w:beforeAutospacing="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066D3E" w:rsidTr="00FF4A4C">
        <w:tc>
          <w:tcPr>
            <w:tcW w:w="3332" w:type="dxa"/>
            <w:tcMar>
              <w:top w:w="0" w:type="dxa"/>
              <w:left w:w="108" w:type="dxa"/>
              <w:bottom w:w="0" w:type="dxa"/>
              <w:right w:w="108" w:type="dxa"/>
            </w:tcMar>
            <w:hideMark/>
          </w:tcPr>
          <w:p w:rsidR="00066D3E" w:rsidRDefault="00066D3E" w:rsidP="00FF4A4C">
            <w:pPr>
              <w:pStyle w:val="NormalWeb"/>
              <w:spacing w:before="120" w:beforeAutospacing="0"/>
              <w:jc w:val="center"/>
            </w:pPr>
            <w:r>
              <w:rPr>
                <w:lang w:val="vi-VN"/>
              </w:rPr>
              <w:t xml:space="preserve">Số: </w:t>
            </w:r>
            <w:r>
              <w:t>3863</w:t>
            </w:r>
            <w:r>
              <w:rPr>
                <w:lang w:val="vi-VN"/>
              </w:rPr>
              <w:t>/</w:t>
            </w:r>
            <w:r>
              <w:t>QĐ-BGTVT</w:t>
            </w:r>
          </w:p>
        </w:tc>
        <w:tc>
          <w:tcPr>
            <w:tcW w:w="5509" w:type="dxa"/>
            <w:tcMar>
              <w:top w:w="0" w:type="dxa"/>
              <w:left w:w="108" w:type="dxa"/>
              <w:bottom w:w="0" w:type="dxa"/>
              <w:right w:w="108" w:type="dxa"/>
            </w:tcMar>
            <w:hideMark/>
          </w:tcPr>
          <w:p w:rsidR="00066D3E" w:rsidRDefault="00066D3E" w:rsidP="00FF4A4C">
            <w:pPr>
              <w:pStyle w:val="NormalWeb"/>
              <w:spacing w:before="120" w:beforeAutospacing="0"/>
              <w:jc w:val="right"/>
            </w:pPr>
            <w:r>
              <w:rPr>
                <w:i/>
                <w:iCs/>
                <w:lang w:val="vi-VN"/>
              </w:rPr>
              <w:t xml:space="preserve">Hà Nội, ngày </w:t>
            </w:r>
            <w:r>
              <w:rPr>
                <w:i/>
                <w:iCs/>
              </w:rPr>
              <w:t>01</w:t>
            </w:r>
            <w:r>
              <w:rPr>
                <w:i/>
                <w:iCs/>
                <w:lang w:val="vi-VN"/>
              </w:rPr>
              <w:t xml:space="preserve"> tháng </w:t>
            </w:r>
            <w:r>
              <w:rPr>
                <w:i/>
                <w:iCs/>
              </w:rPr>
              <w:t>12</w:t>
            </w:r>
            <w:r>
              <w:rPr>
                <w:i/>
                <w:iCs/>
                <w:lang w:val="vi-VN"/>
              </w:rPr>
              <w:t xml:space="preserve"> năm 201</w:t>
            </w:r>
            <w:r>
              <w:rPr>
                <w:i/>
                <w:iCs/>
              </w:rPr>
              <w:t>6</w:t>
            </w:r>
          </w:p>
        </w:tc>
      </w:tr>
    </w:tbl>
    <w:p w:rsidR="00066D3E" w:rsidRDefault="00066D3E" w:rsidP="00066D3E">
      <w:pPr>
        <w:pStyle w:val="NormalWeb"/>
        <w:spacing w:before="120" w:beforeAutospacing="0"/>
      </w:pPr>
      <w:r>
        <w:t> </w:t>
      </w:r>
    </w:p>
    <w:p w:rsidR="00066D3E" w:rsidRDefault="00066D3E" w:rsidP="00066D3E">
      <w:pPr>
        <w:pStyle w:val="NormalWeb"/>
        <w:spacing w:before="120" w:beforeAutospacing="0"/>
        <w:jc w:val="center"/>
      </w:pPr>
      <w:bookmarkStart w:id="0" w:name="loai_1"/>
      <w:r>
        <w:rPr>
          <w:b/>
          <w:bCs/>
          <w:lang w:val="vi-VN"/>
        </w:rPr>
        <w:t>QUYẾT ĐỊNH</w:t>
      </w:r>
      <w:bookmarkEnd w:id="0"/>
      <w:r>
        <w:rPr>
          <w:b/>
          <w:bCs/>
          <w:lang w:val="vi-VN"/>
        </w:rPr>
        <w:t xml:space="preserve"> </w:t>
      </w:r>
    </w:p>
    <w:p w:rsidR="00066D3E" w:rsidRDefault="00066D3E" w:rsidP="00066D3E">
      <w:pPr>
        <w:pStyle w:val="NormalWeb"/>
        <w:spacing w:before="120" w:beforeAutospacing="0"/>
        <w:jc w:val="center"/>
      </w:pPr>
      <w:bookmarkStart w:id="1" w:name="loai_1_name"/>
      <w:r>
        <w:rPr>
          <w:lang w:val="vi-VN"/>
        </w:rPr>
        <w:t>BAN HÀNH BIỂU KHUNG GIÁ DỊCH VỤ BỐC DỠ CONTAINER VÀ DỊCH VỤ LAI DẮT TẠI CẢNG BIỂN VIỆT NAM</w:t>
      </w:r>
      <w:bookmarkEnd w:id="1"/>
    </w:p>
    <w:p w:rsidR="00066D3E" w:rsidRDefault="00066D3E" w:rsidP="00066D3E">
      <w:pPr>
        <w:pStyle w:val="NormalWeb"/>
        <w:spacing w:before="120" w:beforeAutospacing="0"/>
        <w:jc w:val="center"/>
      </w:pPr>
      <w:r>
        <w:rPr>
          <w:b/>
          <w:bCs/>
          <w:lang w:val="vi-VN"/>
        </w:rPr>
        <w:t>BỘ TRƯỞNG BỘ GIAO THÔNG VẬN TẢI</w:t>
      </w:r>
    </w:p>
    <w:p w:rsidR="00066D3E" w:rsidRDefault="00066D3E" w:rsidP="00066D3E">
      <w:pPr>
        <w:pStyle w:val="NormalWeb"/>
        <w:spacing w:before="120" w:beforeAutospacing="0"/>
      </w:pPr>
      <w:r>
        <w:rPr>
          <w:i/>
          <w:iCs/>
          <w:lang w:val="vi-VN"/>
        </w:rPr>
        <w:t xml:space="preserve">Căn cứ Bộ luật Hàng hải </w:t>
      </w:r>
      <w:r>
        <w:rPr>
          <w:i/>
          <w:iCs/>
        </w:rPr>
        <w:t>Vi</w:t>
      </w:r>
      <w:r>
        <w:rPr>
          <w:i/>
          <w:iCs/>
          <w:lang w:val="vi-VN"/>
        </w:rPr>
        <w:t>ệt Nam ngày 25 tháng 11 năm 2015;</w:t>
      </w:r>
    </w:p>
    <w:p w:rsidR="00066D3E" w:rsidRDefault="00066D3E" w:rsidP="00066D3E">
      <w:pPr>
        <w:pStyle w:val="NormalWeb"/>
        <w:spacing w:before="120" w:beforeAutospacing="0"/>
      </w:pPr>
      <w:r>
        <w:rPr>
          <w:i/>
          <w:iCs/>
          <w:lang w:val="vi-VN"/>
        </w:rPr>
        <w:t>Căn cứ Luật giá ngày 20 tháng 6 năm 2012;</w:t>
      </w:r>
    </w:p>
    <w:p w:rsidR="00066D3E" w:rsidRDefault="00066D3E" w:rsidP="00066D3E">
      <w:pPr>
        <w:pStyle w:val="NormalWeb"/>
        <w:spacing w:before="120" w:beforeAutospacing="0"/>
      </w:pPr>
      <w:r>
        <w:rPr>
          <w:i/>
          <w:iCs/>
          <w:lang w:val="vi-VN"/>
        </w:rPr>
        <w:t>Căn cứ Nghị định số 107/2012/NĐ-CP ngày 20 tháng 12 năm 2012 của Chính phủ quy định chức năng, nhiệm vụ, quyền hạn và cơ cấu tổ chức của Bộ Giao thông vận tải;</w:t>
      </w:r>
    </w:p>
    <w:p w:rsidR="00066D3E" w:rsidRDefault="00066D3E" w:rsidP="00066D3E">
      <w:pPr>
        <w:pStyle w:val="NormalWeb"/>
        <w:spacing w:before="120" w:beforeAutospacing="0"/>
      </w:pPr>
      <w:r>
        <w:rPr>
          <w:i/>
          <w:iCs/>
          <w:lang w:val="vi-VN"/>
        </w:rPr>
        <w:t>Căn cứ Nghị định số 149/2016/NĐ-CP ngày 11 tháng 11 năm 2016 của Chính phủ sửa đổi, bổ sung một số điều của Nghị định số 177/2013/NĐ-CP ngày 14 tháng 11 năm 2013 của Chính phủ quy định chi tiết và hướng dẫn thi hành một số điều của Luật giá;</w:t>
      </w:r>
    </w:p>
    <w:p w:rsidR="00066D3E" w:rsidRDefault="00066D3E" w:rsidP="00066D3E">
      <w:pPr>
        <w:pStyle w:val="NormalWeb"/>
        <w:spacing w:before="120" w:beforeAutospacing="0"/>
      </w:pPr>
      <w:r>
        <w:rPr>
          <w:i/>
          <w:iCs/>
          <w:lang w:val="vi-VN"/>
        </w:rPr>
        <w:t>Theo đề nghị của Vụ trưởng Vụ Vận tải và Cục trưởng Cục Hàng hải Việt Nam,</w:t>
      </w:r>
    </w:p>
    <w:p w:rsidR="00066D3E" w:rsidRDefault="00066D3E" w:rsidP="00066D3E">
      <w:pPr>
        <w:pStyle w:val="NormalWeb"/>
        <w:spacing w:before="120" w:beforeAutospacing="0"/>
      </w:pPr>
      <w:bookmarkStart w:id="2" w:name="chuong_1"/>
      <w:r>
        <w:rPr>
          <w:b/>
          <w:bCs/>
          <w:lang w:val="vi-VN"/>
        </w:rPr>
        <w:t>Chương I</w:t>
      </w:r>
      <w:bookmarkEnd w:id="2"/>
      <w:r>
        <w:rPr>
          <w:b/>
          <w:bCs/>
          <w:lang w:val="vi-VN"/>
        </w:rPr>
        <w:t xml:space="preserve"> </w:t>
      </w:r>
    </w:p>
    <w:p w:rsidR="00066D3E" w:rsidRDefault="00066D3E" w:rsidP="00066D3E">
      <w:pPr>
        <w:pStyle w:val="NormalWeb"/>
        <w:spacing w:before="120" w:beforeAutospacing="0"/>
        <w:jc w:val="center"/>
      </w:pPr>
      <w:bookmarkStart w:id="3" w:name="chuong_1_name"/>
      <w:r>
        <w:rPr>
          <w:b/>
          <w:bCs/>
          <w:lang w:val="vi-VN"/>
        </w:rPr>
        <w:t>QUY ĐỊNH CHUNG</w:t>
      </w:r>
      <w:bookmarkEnd w:id="3"/>
    </w:p>
    <w:p w:rsidR="00066D3E" w:rsidRDefault="00066D3E" w:rsidP="00066D3E">
      <w:pPr>
        <w:pStyle w:val="NormalWeb"/>
        <w:spacing w:before="120" w:beforeAutospacing="0"/>
      </w:pPr>
      <w:bookmarkStart w:id="4" w:name="dieu_1"/>
      <w:r>
        <w:rPr>
          <w:b/>
          <w:bCs/>
          <w:lang w:val="vi-VN"/>
        </w:rPr>
        <w:t>Điều 1. Ban hành kèm theo Quyết định này biểu khung giá dịch vụ tại cảng biển, bao gồm:</w:t>
      </w:r>
      <w:bookmarkEnd w:id="4"/>
    </w:p>
    <w:p w:rsidR="00066D3E" w:rsidRDefault="00066D3E" w:rsidP="00066D3E">
      <w:pPr>
        <w:pStyle w:val="NormalWeb"/>
        <w:spacing w:before="120" w:beforeAutospacing="0"/>
      </w:pPr>
      <w:r>
        <w:rPr>
          <w:lang w:val="vi-VN"/>
        </w:rPr>
        <w:t>1. Khung giá dịch vụ bốc dỡ container.</w:t>
      </w:r>
    </w:p>
    <w:p w:rsidR="00066D3E" w:rsidRDefault="00066D3E" w:rsidP="00066D3E">
      <w:pPr>
        <w:pStyle w:val="NormalWeb"/>
        <w:spacing w:before="120" w:beforeAutospacing="0"/>
      </w:pPr>
      <w:r>
        <w:rPr>
          <w:lang w:val="vi-VN"/>
        </w:rPr>
        <w:t>2. Khung giá dịch vụ lai dắt.</w:t>
      </w:r>
    </w:p>
    <w:p w:rsidR="00066D3E" w:rsidRDefault="00066D3E" w:rsidP="00066D3E">
      <w:pPr>
        <w:pStyle w:val="NormalWeb"/>
        <w:spacing w:before="120" w:beforeAutospacing="0"/>
      </w:pPr>
      <w:bookmarkStart w:id="5" w:name="dieu_2"/>
      <w:r>
        <w:rPr>
          <w:b/>
          <w:bCs/>
          <w:lang w:val="vi-VN"/>
        </w:rPr>
        <w:t>Điều 2. Đối tượng áp dụng</w:t>
      </w:r>
      <w:bookmarkEnd w:id="5"/>
    </w:p>
    <w:p w:rsidR="00066D3E" w:rsidRDefault="00066D3E" w:rsidP="00066D3E">
      <w:pPr>
        <w:pStyle w:val="NormalWeb"/>
        <w:spacing w:before="120" w:beforeAutospacing="0"/>
      </w:pPr>
      <w:r>
        <w:rPr>
          <w:lang w:val="vi-VN"/>
        </w:rPr>
        <w:t>1. Quyết định này áp dụng đối với tổ chức, cá nhân trong nước và tổ chức, cá nhân nước ngoài liên quan đến giá dịch vụ bốc dỡ container và giá dịch vụ lai dắt.</w:t>
      </w:r>
    </w:p>
    <w:p w:rsidR="00066D3E" w:rsidRDefault="00066D3E" w:rsidP="00066D3E">
      <w:pPr>
        <w:pStyle w:val="NormalWeb"/>
        <w:spacing w:before="120" w:beforeAutospacing="0"/>
      </w:pPr>
      <w:r>
        <w:rPr>
          <w:lang w:val="vi-VN"/>
        </w:rPr>
        <w:t>2</w:t>
      </w:r>
      <w:r>
        <w:t xml:space="preserve">. </w:t>
      </w:r>
      <w:r>
        <w:rPr>
          <w:lang w:val="vi-VN"/>
        </w:rPr>
        <w:t>Đối tượng tính giá dịch vụ là h</w:t>
      </w:r>
      <w:r>
        <w:t>à</w:t>
      </w:r>
      <w:r>
        <w:rPr>
          <w:lang w:val="vi-VN"/>
        </w:rPr>
        <w:t>nh khách và tàu thuy</w:t>
      </w:r>
      <w:r>
        <w:t>ề</w:t>
      </w:r>
      <w:r>
        <w:rPr>
          <w:lang w:val="vi-VN"/>
        </w:rPr>
        <w:t>n hoạt đ</w:t>
      </w:r>
      <w:r>
        <w:t>ộ</w:t>
      </w:r>
      <w:r>
        <w:rPr>
          <w:lang w:val="vi-VN"/>
        </w:rPr>
        <w:t>ng h</w:t>
      </w:r>
      <w:r>
        <w:t>à</w:t>
      </w:r>
      <w:r>
        <w:rPr>
          <w:lang w:val="vi-VN"/>
        </w:rPr>
        <w:t>ng hải quốc tế, bao gồm:</w:t>
      </w:r>
    </w:p>
    <w:p w:rsidR="00066D3E" w:rsidRDefault="00066D3E" w:rsidP="00066D3E">
      <w:pPr>
        <w:pStyle w:val="NormalWeb"/>
        <w:spacing w:before="120" w:beforeAutospacing="0"/>
      </w:pPr>
      <w:r>
        <w:rPr>
          <w:lang w:val="vi-VN"/>
        </w:rPr>
        <w:lastRenderedPageBreak/>
        <w:t>a) Tàu thuyền xuất cảnh, nhập cảnh hoặc quá cảnh vào, rời, đi qua hoặc neo đậu tại khu vực hàng hải (bao gồm cả khu chế xuất); tàu thuyền nước ngoài vào hoạt động tại vùng biển Việt Nam không thuộc vùng nước cảng biển;</w:t>
      </w:r>
    </w:p>
    <w:p w:rsidR="00066D3E" w:rsidRDefault="00066D3E" w:rsidP="00066D3E">
      <w:pPr>
        <w:pStyle w:val="NormalWeb"/>
        <w:spacing w:before="120" w:beforeAutospacing="0"/>
      </w:pPr>
      <w:r>
        <w:rPr>
          <w:lang w:val="vi-VN"/>
        </w:rPr>
        <w:t xml:space="preserve">b) Tàu thuyền hoạt động vận tải hàng hóa xuất khẩu, nhập khẩu, trung chuyển, quá cảnh tại khu vực hàng hải bao gồm cả các khu </w:t>
      </w:r>
      <w:r>
        <w:t>chế xuất</w:t>
      </w:r>
      <w:r>
        <w:rPr>
          <w:lang w:val="vi-VN"/>
        </w:rPr>
        <w:t>;</w:t>
      </w:r>
    </w:p>
    <w:p w:rsidR="00066D3E" w:rsidRDefault="00066D3E" w:rsidP="00066D3E">
      <w:pPr>
        <w:pStyle w:val="NormalWeb"/>
        <w:spacing w:before="120" w:beforeAutospacing="0"/>
      </w:pPr>
      <w:r>
        <w:rPr>
          <w:lang w:val="vi-VN"/>
        </w:rPr>
        <w:t>c) Tàu thuyền vận tải hành khách từ Việt Nam đi nước ngoài hoặc từ nước ngoài đ</w:t>
      </w:r>
      <w:r>
        <w:t>ế</w:t>
      </w:r>
      <w:r>
        <w:rPr>
          <w:lang w:val="vi-VN"/>
        </w:rPr>
        <w:t>n Việt Nam; tàu thuyền chuyên dùng hoạt động trên tuyến quốc tế vào, rời, đi qua hoặc neo đậu tại khu vực hàng hải;</w:t>
      </w:r>
    </w:p>
    <w:p w:rsidR="00066D3E" w:rsidRDefault="00066D3E" w:rsidP="00066D3E">
      <w:pPr>
        <w:pStyle w:val="NormalWeb"/>
        <w:spacing w:before="120" w:beforeAutospacing="0"/>
      </w:pPr>
      <w:r>
        <w:rPr>
          <w:lang w:val="vi-VN"/>
        </w:rPr>
        <w:t>d) Hàng hóa xuất khẩu, nhập khẩu, quá cảnh, trung chuyển, kể cả hàng hóa ra hoặc vào khu chế xuất được b</w:t>
      </w:r>
      <w:r>
        <w:t>ố</w:t>
      </w:r>
      <w:r>
        <w:rPr>
          <w:lang w:val="vi-VN"/>
        </w:rPr>
        <w:t>c dỡ, giao nhận, bảo quản, neo đ</w:t>
      </w:r>
      <w:r>
        <w:t>ậ</w:t>
      </w:r>
      <w:r>
        <w:rPr>
          <w:lang w:val="vi-VN"/>
        </w:rPr>
        <w:t>u tại khu vực hàng hải.</w:t>
      </w:r>
    </w:p>
    <w:p w:rsidR="00066D3E" w:rsidRDefault="00066D3E" w:rsidP="00066D3E">
      <w:pPr>
        <w:pStyle w:val="NormalWeb"/>
        <w:spacing w:before="120" w:beforeAutospacing="0"/>
      </w:pPr>
      <w:r>
        <w:rPr>
          <w:lang w:val="vi-VN"/>
        </w:rPr>
        <w:t>3. Đối tượng tính giá dịch vụ là tàu thuyền hoạt động hàng hải nội địa, bao gồm:</w:t>
      </w:r>
    </w:p>
    <w:p w:rsidR="00066D3E" w:rsidRDefault="00066D3E" w:rsidP="00066D3E">
      <w:pPr>
        <w:pStyle w:val="NormalWeb"/>
        <w:spacing w:before="120" w:beforeAutospacing="0"/>
      </w:pPr>
      <w:r>
        <w:rPr>
          <w:lang w:val="vi-VN"/>
        </w:rPr>
        <w:t>a) Tàu thuyền hoạt động hàng hải nội địa vào, rời, đi qua hoặc neo đ</w:t>
      </w:r>
      <w:r>
        <w:t>ậ</w:t>
      </w:r>
      <w:r>
        <w:rPr>
          <w:lang w:val="vi-VN"/>
        </w:rPr>
        <w:t>u tại khu vực hàng hải;</w:t>
      </w:r>
    </w:p>
    <w:p w:rsidR="00066D3E" w:rsidRDefault="00066D3E" w:rsidP="00066D3E">
      <w:pPr>
        <w:pStyle w:val="NormalWeb"/>
        <w:spacing w:before="120" w:beforeAutospacing="0"/>
      </w:pPr>
      <w:r>
        <w:rPr>
          <w:lang w:val="vi-VN"/>
        </w:rPr>
        <w:t>b) Tàu thuyền vận tải hàng hóa, hành khách hoạt động hàng hải nội địa vào, rời, đi qua hoặc neo đậu tại khu vực hàng hải;</w:t>
      </w:r>
    </w:p>
    <w:p w:rsidR="00066D3E" w:rsidRDefault="00066D3E" w:rsidP="00066D3E">
      <w:pPr>
        <w:pStyle w:val="NormalWeb"/>
        <w:spacing w:before="120" w:beforeAutospacing="0"/>
      </w:pPr>
      <w:r>
        <w:rPr>
          <w:lang w:val="vi-VN"/>
        </w:rPr>
        <w:t>c) Tàu thuyền hoạt động trên các tuyến vận tải thủy từ bờ ra đảo;</w:t>
      </w:r>
    </w:p>
    <w:p w:rsidR="00066D3E" w:rsidRDefault="00066D3E" w:rsidP="00066D3E">
      <w:pPr>
        <w:pStyle w:val="NormalWeb"/>
        <w:spacing w:before="120" w:beforeAutospacing="0"/>
      </w:pPr>
      <w:r>
        <w:rPr>
          <w:lang w:val="vi-VN"/>
        </w:rPr>
        <w:t>d) Tàu thuyền chuyên dùng phục vụ d</w:t>
      </w:r>
      <w:r>
        <w:t>ầ</w:t>
      </w:r>
      <w:r>
        <w:rPr>
          <w:lang w:val="vi-VN"/>
        </w:rPr>
        <w:t>u khí hoạt động tại các cảng dầu khí ngoài khơi, cảng chuyên dùng phục vụ dầu khí trong khu vực tr</w:t>
      </w:r>
      <w:r>
        <w:t>á</w:t>
      </w:r>
      <w:r>
        <w:rPr>
          <w:lang w:val="vi-VN"/>
        </w:rPr>
        <w:t>ch nhi</w:t>
      </w:r>
      <w:r>
        <w:t>ệ</w:t>
      </w:r>
      <w:r>
        <w:rPr>
          <w:lang w:val="vi-VN"/>
        </w:rPr>
        <w:t>m của cảng vụ hàng hải;</w:t>
      </w:r>
    </w:p>
    <w:p w:rsidR="00066D3E" w:rsidRDefault="00066D3E" w:rsidP="00066D3E">
      <w:pPr>
        <w:pStyle w:val="NormalWeb"/>
        <w:spacing w:before="120" w:beforeAutospacing="0"/>
      </w:pPr>
      <w:r>
        <w:rPr>
          <w:lang w:val="vi-VN"/>
        </w:rPr>
        <w:t>đ) Tàu thuyền của lực lượng vũ trang, hải quan, cảng vụ và tàu thuyền chuyên dùng tìm kiếm cứu nạn của Việt Nam khi thực hiện công vụ không thuộc đối tượng tính giá theo Quyết định này; trường hợp hoạt động thương m</w:t>
      </w:r>
      <w:r>
        <w:t>ạ</w:t>
      </w:r>
      <w:r>
        <w:rPr>
          <w:lang w:val="vi-VN"/>
        </w:rPr>
        <w:t>i tại Việt Nam thì phải tuân thủ khung giá dịch vụ tại cảng biển theo quy định tại Quyết định này.</w:t>
      </w:r>
    </w:p>
    <w:p w:rsidR="00066D3E" w:rsidRDefault="00066D3E" w:rsidP="00066D3E">
      <w:pPr>
        <w:pStyle w:val="NormalWeb"/>
        <w:spacing w:before="120" w:beforeAutospacing="0"/>
      </w:pPr>
      <w:bookmarkStart w:id="6" w:name="dieu_3"/>
      <w:r>
        <w:rPr>
          <w:b/>
          <w:bCs/>
          <w:lang w:val="vi-VN"/>
        </w:rPr>
        <w:t>Điều 3. Nguyên tắc xác định khung giá và mức giá dịch vụ cảng biển</w:t>
      </w:r>
      <w:bookmarkEnd w:id="6"/>
    </w:p>
    <w:p w:rsidR="00066D3E" w:rsidRDefault="00066D3E" w:rsidP="00066D3E">
      <w:pPr>
        <w:pStyle w:val="NormalWeb"/>
        <w:spacing w:before="120" w:beforeAutospacing="0"/>
      </w:pPr>
      <w:r>
        <w:rPr>
          <w:lang w:val="vi-VN"/>
        </w:rPr>
        <w:t>1. Khung giá dịch vụ ban hành kèm theo Quyết định này được xác định bằng phương pháp định giá chung đối với hàng hóa, dịch vụ theo quy định của pháp luật về giá và các quy định khác của pháp luật c</w:t>
      </w:r>
      <w:r>
        <w:t>ó</w:t>
      </w:r>
      <w:r>
        <w:rPr>
          <w:lang w:val="vi-VN"/>
        </w:rPr>
        <w:t xml:space="preserve"> li</w:t>
      </w:r>
      <w:r>
        <w:t>ê</w:t>
      </w:r>
      <w:r>
        <w:rPr>
          <w:lang w:val="vi-VN"/>
        </w:rPr>
        <w:t>n quan.</w:t>
      </w:r>
    </w:p>
    <w:p w:rsidR="00066D3E" w:rsidRDefault="00066D3E" w:rsidP="00066D3E">
      <w:pPr>
        <w:pStyle w:val="NormalWeb"/>
        <w:spacing w:before="120" w:beforeAutospacing="0"/>
      </w:pPr>
      <w:r>
        <w:rPr>
          <w:lang w:val="vi-VN"/>
        </w:rPr>
        <w:t>2. Căn cứ quy định pháp luật hiện hành về quản lý giá dịch vụ tại cảng biển chất lượng dịch vụ và tình hình thị trường, doanh nghiệp cung cấp dịch vụ tại cảng biển quyết định mức giá cụ thể thuộc khung giá được ban hành theo Quyết định này.</w:t>
      </w:r>
    </w:p>
    <w:p w:rsidR="00066D3E" w:rsidRDefault="00066D3E" w:rsidP="00066D3E">
      <w:pPr>
        <w:pStyle w:val="NormalWeb"/>
        <w:spacing w:before="120" w:beforeAutospacing="0"/>
      </w:pPr>
      <w:r>
        <w:rPr>
          <w:lang w:val="vi-VN"/>
        </w:rPr>
        <w:t>3. Các mức giá của khung giá quy định tại Quyết định này đã bao gồm thuế giá tr</w:t>
      </w:r>
      <w:r>
        <w:t>ị</w:t>
      </w:r>
      <w:r>
        <w:rPr>
          <w:lang w:val="vi-VN"/>
        </w:rPr>
        <w:t xml:space="preserve"> gia tăng.</w:t>
      </w:r>
    </w:p>
    <w:p w:rsidR="00066D3E" w:rsidRDefault="00066D3E" w:rsidP="00066D3E">
      <w:pPr>
        <w:pStyle w:val="NormalWeb"/>
        <w:spacing w:before="120" w:beforeAutospacing="0"/>
      </w:pPr>
      <w:bookmarkStart w:id="7" w:name="dieu_4"/>
      <w:r>
        <w:rPr>
          <w:b/>
          <w:bCs/>
          <w:lang w:val="vi-VN"/>
        </w:rPr>
        <w:t>Điều 4. Giải thích từ ngữ</w:t>
      </w:r>
      <w:bookmarkEnd w:id="7"/>
    </w:p>
    <w:p w:rsidR="00066D3E" w:rsidRDefault="00066D3E" w:rsidP="00066D3E">
      <w:pPr>
        <w:pStyle w:val="NormalWeb"/>
        <w:spacing w:before="120" w:beforeAutospacing="0"/>
      </w:pPr>
      <w:r>
        <w:rPr>
          <w:lang w:val="vi-VN"/>
        </w:rPr>
        <w:t>Trong Quyết định này, các từ ngữ dưới đây được hi</w:t>
      </w:r>
      <w:r>
        <w:t>ể</w:t>
      </w:r>
      <w:r>
        <w:rPr>
          <w:lang w:val="vi-VN"/>
        </w:rPr>
        <w:t>u như sau:</w:t>
      </w:r>
    </w:p>
    <w:p w:rsidR="00066D3E" w:rsidRDefault="00066D3E" w:rsidP="00066D3E">
      <w:pPr>
        <w:pStyle w:val="NormalWeb"/>
        <w:spacing w:before="120" w:beforeAutospacing="0"/>
      </w:pPr>
      <w:r>
        <w:rPr>
          <w:lang w:val="vi-VN"/>
        </w:rPr>
        <w:lastRenderedPageBreak/>
        <w:t>1</w:t>
      </w:r>
      <w:r>
        <w:t>.</w:t>
      </w:r>
      <w:r>
        <w:rPr>
          <w:lang w:val="vi-VN"/>
        </w:rPr>
        <w:t xml:space="preserve"> Tàu thuyền: bao gồm tàu biển, tàu quân sự, tàu công vụ, tàu cá, phương tiện thủy n</w:t>
      </w:r>
      <w:r>
        <w:t>ộ</w:t>
      </w:r>
      <w:r>
        <w:rPr>
          <w:lang w:val="vi-VN"/>
        </w:rPr>
        <w:t>i địa, th</w:t>
      </w:r>
      <w:r>
        <w:t>ủ</w:t>
      </w:r>
      <w:r>
        <w:rPr>
          <w:lang w:val="vi-VN"/>
        </w:rPr>
        <w:t>y phi cơ và các phương tiện thủy khác.</w:t>
      </w:r>
    </w:p>
    <w:p w:rsidR="00066D3E" w:rsidRDefault="00066D3E" w:rsidP="00066D3E">
      <w:pPr>
        <w:pStyle w:val="NormalWeb"/>
        <w:spacing w:before="120" w:beforeAutospacing="0"/>
      </w:pPr>
      <w:r>
        <w:rPr>
          <w:lang w:val="vi-VN"/>
        </w:rPr>
        <w:t>2</w:t>
      </w:r>
      <w:r>
        <w:t>.</w:t>
      </w:r>
      <w:r>
        <w:rPr>
          <w:lang w:val="vi-VN"/>
        </w:rPr>
        <w:t xml:space="preserve"> Tàu thuy</w:t>
      </w:r>
      <w:r>
        <w:t>ề</w:t>
      </w:r>
      <w:r>
        <w:rPr>
          <w:lang w:val="vi-VN"/>
        </w:rPr>
        <w:t>n chuyên dùng: bao gồm tàu thuyền dùng để phục vụ hoạt động thăm dò, kh</w:t>
      </w:r>
      <w:r>
        <w:t xml:space="preserve">ai </w:t>
      </w:r>
      <w:r>
        <w:rPr>
          <w:lang w:val="vi-VN"/>
        </w:rPr>
        <w:t>thác dầu khí (tàu thuyền hoạt động dịch vụ d</w:t>
      </w:r>
      <w:r>
        <w:t>ầ</w:t>
      </w:r>
      <w:r>
        <w:rPr>
          <w:lang w:val="vi-VN"/>
        </w:rPr>
        <w:t>u khí), tàu thuyền phục thi công xây dựng công trình hàng hải, tàu thuyền phục vụ công t</w:t>
      </w:r>
      <w:r>
        <w:t>á</w:t>
      </w:r>
      <w:r>
        <w:rPr>
          <w:lang w:val="vi-VN"/>
        </w:rPr>
        <w:t>c bảo đảm an toàn hàng h</w:t>
      </w:r>
      <w:r>
        <w:t>ả</w:t>
      </w:r>
      <w:r>
        <w:rPr>
          <w:lang w:val="vi-VN"/>
        </w:rPr>
        <w:t>i, tàu huấn luyện, nghiên cứu khoa học, tàu công vụ.</w:t>
      </w:r>
    </w:p>
    <w:p w:rsidR="00066D3E" w:rsidRDefault="00066D3E" w:rsidP="00066D3E">
      <w:pPr>
        <w:pStyle w:val="NormalWeb"/>
        <w:spacing w:before="120" w:beforeAutospacing="0"/>
      </w:pPr>
      <w:r>
        <w:rPr>
          <w:lang w:val="vi-VN"/>
        </w:rPr>
        <w:t>3</w:t>
      </w:r>
      <w:r>
        <w:t>.</w:t>
      </w:r>
      <w:r>
        <w:rPr>
          <w:lang w:val="vi-VN"/>
        </w:rPr>
        <w:t xml:space="preserve"> Tàu Lash (Lighter Aboard Ship): là tàu chuyên dụng để ch</w:t>
      </w:r>
      <w:r>
        <w:t>ở</w:t>
      </w:r>
      <w:r>
        <w:rPr>
          <w:lang w:val="vi-VN"/>
        </w:rPr>
        <w:t xml:space="preserve"> c</w:t>
      </w:r>
      <w:r>
        <w:t>á</w:t>
      </w:r>
      <w:r>
        <w:rPr>
          <w:lang w:val="vi-VN"/>
        </w:rPr>
        <w:t>c sà l</w:t>
      </w:r>
      <w:r>
        <w:t>a</w:t>
      </w:r>
      <w:r>
        <w:rPr>
          <w:lang w:val="vi-VN"/>
        </w:rPr>
        <w:t>n Lash phục vụ việc vận chuyển h</w:t>
      </w:r>
      <w:r>
        <w:t>àn</w:t>
      </w:r>
      <w:r>
        <w:rPr>
          <w:lang w:val="vi-VN"/>
        </w:rPr>
        <w:t>g h</w:t>
      </w:r>
      <w:r>
        <w:t xml:space="preserve">óa </w:t>
      </w:r>
      <w:r>
        <w:rPr>
          <w:lang w:val="vi-VN"/>
        </w:rPr>
        <w:t>có khả năng hoạt động trên sông, trên biển.</w:t>
      </w:r>
    </w:p>
    <w:p w:rsidR="00066D3E" w:rsidRDefault="00066D3E" w:rsidP="00066D3E">
      <w:pPr>
        <w:pStyle w:val="NormalWeb"/>
        <w:spacing w:before="120" w:beforeAutospacing="0"/>
      </w:pPr>
      <w:r>
        <w:rPr>
          <w:lang w:val="vi-VN"/>
        </w:rPr>
        <w:t>4. Sà lan Lash: là sà lan chuyên dụng để chở hàng khô, hàng rời, có khả năng hoạt động sâu trong nội thủy, nơi điều kiện kỹ thuật của lu</w:t>
      </w:r>
      <w:r>
        <w:t>ồ</w:t>
      </w:r>
      <w:r>
        <w:rPr>
          <w:lang w:val="vi-VN"/>
        </w:rPr>
        <w:t>ng bị hạn ch</w:t>
      </w:r>
      <w:r>
        <w:t>ế</w:t>
      </w:r>
      <w:r>
        <w:rPr>
          <w:lang w:val="vi-VN"/>
        </w:rPr>
        <w:t>.</w:t>
      </w:r>
    </w:p>
    <w:p w:rsidR="00066D3E" w:rsidRDefault="00066D3E" w:rsidP="00066D3E">
      <w:pPr>
        <w:pStyle w:val="NormalWeb"/>
        <w:spacing w:before="120" w:beforeAutospacing="0"/>
      </w:pPr>
      <w:r>
        <w:rPr>
          <w:lang w:val="vi-VN"/>
        </w:rPr>
        <w:t>5. Tổng dung tích - Gross Tonnage (GT): là dung tích toàn phần lớn nhất của tàu thuyền được ghi trong giấy chứng nhận dung tích do cơ quan đăng ki</w:t>
      </w:r>
      <w:r>
        <w:t>ể</w:t>
      </w:r>
      <w:r>
        <w:rPr>
          <w:lang w:val="vi-VN"/>
        </w:rPr>
        <w:t>m cấp cho tàu thuyền theo quy định.</w:t>
      </w:r>
    </w:p>
    <w:p w:rsidR="00066D3E" w:rsidRDefault="00066D3E" w:rsidP="00066D3E">
      <w:pPr>
        <w:pStyle w:val="NormalWeb"/>
        <w:spacing w:before="120" w:beforeAutospacing="0"/>
      </w:pPr>
      <w:r>
        <w:rPr>
          <w:lang w:val="vi-VN"/>
        </w:rPr>
        <w:t>6</w:t>
      </w:r>
      <w:r>
        <w:t xml:space="preserve">. </w:t>
      </w:r>
      <w:r>
        <w:rPr>
          <w:lang w:val="vi-VN"/>
        </w:rPr>
        <w:t xml:space="preserve">Khu vực hàng hải: là giới hạn vùng nước thuộc khu vực trách nhiệm của một cảng vụ hàng hải. Một cảng biển có một hoặc nhiều khu </w:t>
      </w:r>
      <w:r>
        <w:t>v</w:t>
      </w:r>
      <w:r>
        <w:rPr>
          <w:lang w:val="vi-VN"/>
        </w:rPr>
        <w:t>ực hàng hải.</w:t>
      </w:r>
    </w:p>
    <w:p w:rsidR="00066D3E" w:rsidRDefault="00066D3E" w:rsidP="00066D3E">
      <w:pPr>
        <w:pStyle w:val="NormalWeb"/>
        <w:spacing w:before="120" w:beforeAutospacing="0"/>
      </w:pPr>
      <w:r>
        <w:rPr>
          <w:lang w:val="vi-VN"/>
        </w:rPr>
        <w:t>7. Hàng hóa: là hàng h</w:t>
      </w:r>
      <w:r>
        <w:t xml:space="preserve">óa </w:t>
      </w:r>
      <w:r>
        <w:rPr>
          <w:lang w:val="vi-VN"/>
        </w:rPr>
        <w:t>được vận chuyển trên tàu thuyền bao gồm cả container có hàng và container r</w:t>
      </w:r>
      <w:r>
        <w:t>ỗ</w:t>
      </w:r>
      <w:r>
        <w:rPr>
          <w:lang w:val="vi-VN"/>
        </w:rPr>
        <w:t>ng.</w:t>
      </w:r>
    </w:p>
    <w:p w:rsidR="00066D3E" w:rsidRDefault="00066D3E" w:rsidP="00066D3E">
      <w:pPr>
        <w:pStyle w:val="NormalWeb"/>
        <w:spacing w:before="120" w:beforeAutospacing="0"/>
      </w:pPr>
      <w:r>
        <w:rPr>
          <w:lang w:val="vi-VN"/>
        </w:rPr>
        <w:t>8. Hàng hóa xuất kh</w:t>
      </w:r>
      <w:r>
        <w:t>ẩ</w:t>
      </w:r>
      <w:r>
        <w:rPr>
          <w:lang w:val="vi-VN"/>
        </w:rPr>
        <w:t>u: là hàng hóa có nơi gửi hàng (gốc) ở Việt Nam và có nơi nhận hàng (đích) ở nước ngoài.</w:t>
      </w:r>
    </w:p>
    <w:p w:rsidR="00066D3E" w:rsidRDefault="00066D3E" w:rsidP="00066D3E">
      <w:pPr>
        <w:pStyle w:val="NormalWeb"/>
        <w:spacing w:before="120" w:beforeAutospacing="0"/>
      </w:pPr>
      <w:r>
        <w:rPr>
          <w:lang w:val="vi-VN"/>
        </w:rPr>
        <w:t>9. Hàng hóa nhập khẩu: là hàng hóa có n</w:t>
      </w:r>
      <w:r>
        <w:t>ơ</w:t>
      </w:r>
      <w:r>
        <w:rPr>
          <w:lang w:val="vi-VN"/>
        </w:rPr>
        <w:t>i gửi hàng (gốc) ở nước ngoài và nơi nhận hàng (đích) ở Việt Nam.</w:t>
      </w:r>
    </w:p>
    <w:p w:rsidR="00066D3E" w:rsidRDefault="00066D3E" w:rsidP="00066D3E">
      <w:pPr>
        <w:pStyle w:val="NormalWeb"/>
        <w:spacing w:before="120" w:beforeAutospacing="0"/>
      </w:pPr>
      <w:r>
        <w:rPr>
          <w:lang w:val="vi-VN"/>
        </w:rPr>
        <w:t>10. Hàng hóa qu</w:t>
      </w:r>
      <w:r>
        <w:t xml:space="preserve">á </w:t>
      </w:r>
      <w:r>
        <w:rPr>
          <w:lang w:val="vi-VN"/>
        </w:rPr>
        <w:t>cảnh: là hàng hóa có nơi gửi hàng (gốc) và nơi nhận hàng (đích) ở ngoài l</w:t>
      </w:r>
      <w:r>
        <w:t>ã</w:t>
      </w:r>
      <w:r>
        <w:rPr>
          <w:lang w:val="vi-VN"/>
        </w:rPr>
        <w:t>nh th</w:t>
      </w:r>
      <w:r>
        <w:t xml:space="preserve">ổ </w:t>
      </w:r>
      <w:r>
        <w:rPr>
          <w:lang w:val="vi-VN"/>
        </w:rPr>
        <w:t>Việt Nam đi thẳng hoặc được xếp dỡ qua cảng bi</w:t>
      </w:r>
      <w:r>
        <w:t>ể</w:t>
      </w:r>
      <w:r>
        <w:rPr>
          <w:lang w:val="vi-VN"/>
        </w:rPr>
        <w:t>n Việt Nam hoặc nhập kho, bãi để đi tiếp.</w:t>
      </w:r>
    </w:p>
    <w:p w:rsidR="00066D3E" w:rsidRDefault="00066D3E" w:rsidP="00066D3E">
      <w:pPr>
        <w:pStyle w:val="NormalWeb"/>
        <w:spacing w:before="120" w:beforeAutospacing="0"/>
      </w:pPr>
      <w:r>
        <w:rPr>
          <w:lang w:val="vi-VN"/>
        </w:rPr>
        <w:t>11</w:t>
      </w:r>
      <w:r>
        <w:t>.</w:t>
      </w:r>
      <w:r>
        <w:rPr>
          <w:lang w:val="vi-VN"/>
        </w:rPr>
        <w:t xml:space="preserve"> Hàng hóa trung chuyển: là hàng hóa được vận chuyển từ nước ngoài đến cảng biển Việt Nam và đưa vào bảo quản tại khu vực trung chuyển của cảng biển trong một thời gian nhất định rồi xếp lên tàu thuyền khác đ</w:t>
      </w:r>
      <w:r>
        <w:t xml:space="preserve">ể </w:t>
      </w:r>
      <w:r>
        <w:rPr>
          <w:lang w:val="vi-VN"/>
        </w:rPr>
        <w:t>vận chuyển ra khỏi lãnh thổ Việt Nam.</w:t>
      </w:r>
    </w:p>
    <w:p w:rsidR="00066D3E" w:rsidRDefault="00066D3E" w:rsidP="00066D3E">
      <w:pPr>
        <w:pStyle w:val="NormalWeb"/>
        <w:spacing w:before="120" w:beforeAutospacing="0"/>
      </w:pPr>
      <w:r>
        <w:rPr>
          <w:lang w:val="vi-VN"/>
        </w:rPr>
        <w:t>12. Khung giá dịch vụ: là dải giá t</w:t>
      </w:r>
      <w:r>
        <w:t xml:space="preserve">rị </w:t>
      </w:r>
      <w:r>
        <w:rPr>
          <w:lang w:val="vi-VN"/>
        </w:rPr>
        <w:t>từ mức giá dịch vụ tối thiểu đến mức giá dịch vụ tối đa.</w:t>
      </w:r>
    </w:p>
    <w:p w:rsidR="00066D3E" w:rsidRDefault="00066D3E" w:rsidP="00066D3E">
      <w:pPr>
        <w:pStyle w:val="NormalWeb"/>
        <w:spacing w:before="120" w:beforeAutospacing="0"/>
      </w:pPr>
      <w:r>
        <w:rPr>
          <w:lang w:val="vi-VN"/>
        </w:rPr>
        <w:t>13</w:t>
      </w:r>
      <w:r>
        <w:t xml:space="preserve">. </w:t>
      </w:r>
      <w:r>
        <w:rPr>
          <w:lang w:val="vi-VN"/>
        </w:rPr>
        <w:t>Mức giá tối thiểu: là mức giá dịch vụ thấp nhất mà doanh nghiệp cung cấp dịch vụ được thu từ khách hàng.</w:t>
      </w:r>
    </w:p>
    <w:p w:rsidR="00066D3E" w:rsidRDefault="00066D3E" w:rsidP="00066D3E">
      <w:pPr>
        <w:pStyle w:val="NormalWeb"/>
        <w:spacing w:before="120" w:beforeAutospacing="0"/>
      </w:pPr>
      <w:r>
        <w:rPr>
          <w:lang w:val="vi-VN"/>
        </w:rPr>
        <w:t>14. Mức giá tối đa: là mức giá dịch vụ cao nhất mà doanh nghiệp cung cấp dịch vụ được thu từ khách hàng.</w:t>
      </w:r>
    </w:p>
    <w:p w:rsidR="00066D3E" w:rsidRDefault="00066D3E" w:rsidP="00066D3E">
      <w:pPr>
        <w:pStyle w:val="NormalWeb"/>
        <w:spacing w:before="120" w:beforeAutospacing="0"/>
      </w:pPr>
      <w:bookmarkStart w:id="8" w:name="dieu_5"/>
      <w:r>
        <w:rPr>
          <w:b/>
          <w:bCs/>
          <w:lang w:val="vi-VN"/>
        </w:rPr>
        <w:t>Điều 5. Đơn vị tính giá dịch vụ và cách làm tròn</w:t>
      </w:r>
      <w:bookmarkEnd w:id="8"/>
    </w:p>
    <w:p w:rsidR="00066D3E" w:rsidRDefault="00066D3E" w:rsidP="00066D3E">
      <w:pPr>
        <w:pStyle w:val="NormalWeb"/>
        <w:spacing w:before="120" w:beforeAutospacing="0"/>
      </w:pPr>
      <w:r>
        <w:rPr>
          <w:lang w:val="vi-VN"/>
        </w:rPr>
        <w:lastRenderedPageBreak/>
        <w:t>1. Tổng dung tích (GT) là một trong các đơn vị cơ sở để tính giá dịch vụ hàng hải, trong đó:</w:t>
      </w:r>
    </w:p>
    <w:p w:rsidR="00066D3E" w:rsidRDefault="00066D3E" w:rsidP="00066D3E">
      <w:pPr>
        <w:pStyle w:val="NormalWeb"/>
        <w:spacing w:before="120" w:beforeAutospacing="0"/>
      </w:pPr>
      <w:r>
        <w:rPr>
          <w:lang w:val="vi-VN"/>
        </w:rPr>
        <w:t>a) Đối với tàu thuyền chở hàng lỏng: dung tích toàn phần tính bằng 85% GT lớn nhất ghi trong giấy chứng nhận do cơ quan đăng kiểm cấp cho tàu thuyền theo quy định, không phân biệt tàu có hay không có các két nước d</w:t>
      </w:r>
      <w:r>
        <w:t>ằ</w:t>
      </w:r>
      <w:r>
        <w:rPr>
          <w:lang w:val="vi-VN"/>
        </w:rPr>
        <w:t>n phân ly;</w:t>
      </w:r>
    </w:p>
    <w:p w:rsidR="00066D3E" w:rsidRDefault="00066D3E" w:rsidP="00066D3E">
      <w:pPr>
        <w:pStyle w:val="NormalWeb"/>
        <w:spacing w:before="120" w:beforeAutospacing="0"/>
      </w:pPr>
      <w:r>
        <w:rPr>
          <w:lang w:val="vi-VN"/>
        </w:rPr>
        <w:t>b) Đối với tàu thuyền chở khách, tính bằng 50% GT lớn nhất ghi trong giấy chứng nhận do cơ quan đăng ki</w:t>
      </w:r>
      <w:r>
        <w:t>ể</w:t>
      </w:r>
      <w:r>
        <w:rPr>
          <w:lang w:val="vi-VN"/>
        </w:rPr>
        <w:t>m cấp cho tàu thuyền theo quy định;</w:t>
      </w:r>
    </w:p>
    <w:p w:rsidR="00066D3E" w:rsidRDefault="00066D3E" w:rsidP="00066D3E">
      <w:pPr>
        <w:pStyle w:val="NormalWeb"/>
        <w:spacing w:before="120" w:beforeAutospacing="0"/>
      </w:pPr>
      <w:r>
        <w:rPr>
          <w:lang w:val="vi-VN"/>
        </w:rPr>
        <w:t>c) Đối với tàu thuyền không ghi GT, được quy đổi như sau:</w:t>
      </w:r>
    </w:p>
    <w:p w:rsidR="00066D3E" w:rsidRDefault="00066D3E" w:rsidP="00066D3E">
      <w:pPr>
        <w:pStyle w:val="NormalWeb"/>
        <w:spacing w:before="120" w:beforeAutospacing="0"/>
      </w:pPr>
      <w:r>
        <w:rPr>
          <w:lang w:val="vi-VN"/>
        </w:rPr>
        <w:t>- Tàu biển và phương tiện thủy nội địa tự hành: 1,5 tấn trọng tải tính bằng 01 GT;</w:t>
      </w:r>
    </w:p>
    <w:p w:rsidR="00066D3E" w:rsidRDefault="00066D3E" w:rsidP="00066D3E">
      <w:pPr>
        <w:pStyle w:val="NormalWeb"/>
        <w:spacing w:before="120" w:beforeAutospacing="0"/>
      </w:pPr>
      <w:r>
        <w:rPr>
          <w:lang w:val="vi-VN"/>
        </w:rPr>
        <w:t>- Sà lan: 01 tấn trọng tải toàn phần tính bằng 01 GT;</w:t>
      </w:r>
    </w:p>
    <w:p w:rsidR="00066D3E" w:rsidRDefault="00066D3E" w:rsidP="00066D3E">
      <w:pPr>
        <w:pStyle w:val="NormalWeb"/>
        <w:spacing w:before="120" w:beforeAutospacing="0"/>
      </w:pPr>
      <w:r>
        <w:rPr>
          <w:lang w:val="vi-VN"/>
        </w:rPr>
        <w:t>- Tàu kéo, tàu đẩy, tàu chở khách (kể cả thủy phi cơ) và cẩu nổi: 01 mã lực (hp, cv) tính bằng 0,5 GT; 01 k</w:t>
      </w:r>
      <w:r>
        <w:t xml:space="preserve">W </w:t>
      </w:r>
      <w:r>
        <w:rPr>
          <w:lang w:val="vi-VN"/>
        </w:rPr>
        <w:t>tính bằng 0,7 GT; 01 tấn sức nâng của cẩu đặt trên tàu thuyền tính bằng 06 GT;</w:t>
      </w:r>
    </w:p>
    <w:p w:rsidR="00066D3E" w:rsidRDefault="00066D3E" w:rsidP="00066D3E">
      <w:pPr>
        <w:pStyle w:val="NormalWeb"/>
        <w:spacing w:before="120" w:beforeAutospacing="0"/>
      </w:pPr>
      <w:r>
        <w:rPr>
          <w:lang w:val="vi-VN"/>
        </w:rPr>
        <w:t>- Tàu thuyền chở khách không ghi công suất máy: 01 ghế ngồi dành cho hành khách tính bằng 0,67 GT; 01 giường nằm tính b</w:t>
      </w:r>
      <w:r>
        <w:t>ằ</w:t>
      </w:r>
      <w:r>
        <w:rPr>
          <w:lang w:val="vi-VN"/>
        </w:rPr>
        <w:t>ng 4 GT;</w:t>
      </w:r>
    </w:p>
    <w:p w:rsidR="00066D3E" w:rsidRDefault="00066D3E" w:rsidP="00066D3E">
      <w:pPr>
        <w:pStyle w:val="NormalWeb"/>
        <w:spacing w:before="120" w:beforeAutospacing="0"/>
      </w:pPr>
      <w:r>
        <w:rPr>
          <w:lang w:val="vi-VN"/>
        </w:rPr>
        <w:t>- Trường hợp tàu thuyền là đoàn lai kéo, lai đẩy hoặc lai cập mạn: tính bằng tổng dung tích của cả đoàn bao gồm sà lan, đ</w:t>
      </w:r>
      <w:r>
        <w:t>ầ</w:t>
      </w:r>
      <w:r>
        <w:rPr>
          <w:lang w:val="vi-VN"/>
        </w:rPr>
        <w:t>u kéo hoặc đ</w:t>
      </w:r>
      <w:r>
        <w:t>ầ</w:t>
      </w:r>
      <w:r>
        <w:rPr>
          <w:lang w:val="vi-VN"/>
        </w:rPr>
        <w:t>u đ</w:t>
      </w:r>
      <w:r>
        <w:t>ẩ</w:t>
      </w:r>
      <w:r>
        <w:rPr>
          <w:lang w:val="vi-VN"/>
        </w:rPr>
        <w:t>y.</w:t>
      </w:r>
    </w:p>
    <w:p w:rsidR="00066D3E" w:rsidRDefault="00066D3E" w:rsidP="00066D3E">
      <w:pPr>
        <w:pStyle w:val="NormalWeb"/>
        <w:spacing w:before="120" w:beforeAutospacing="0"/>
      </w:pPr>
      <w:r>
        <w:rPr>
          <w:lang w:val="vi-VN"/>
        </w:rPr>
        <w:t>Đối với việc quy đổi theo quy định tại điểm c khoản 1 Điều này: chọn phương thức quy đổi có dung tích GT lớn nh</w:t>
      </w:r>
      <w:r>
        <w:t>ấ</w:t>
      </w:r>
      <w:r>
        <w:rPr>
          <w:lang w:val="vi-VN"/>
        </w:rPr>
        <w:t>t.</w:t>
      </w:r>
    </w:p>
    <w:p w:rsidR="00066D3E" w:rsidRDefault="00066D3E" w:rsidP="00066D3E">
      <w:pPr>
        <w:pStyle w:val="NormalWeb"/>
        <w:spacing w:before="120" w:beforeAutospacing="0"/>
      </w:pPr>
      <w:r>
        <w:rPr>
          <w:lang w:val="vi-VN"/>
        </w:rPr>
        <w:t>2. Đơn vị tính công suất máy: Công suất máy chính của tàu thuyền được tính theo hp, cv hoặc kW; phần lẻ dưới 01 hp, 01 cv hoặc 01 kw được tính tròn 01 hp, 01 cv và 01 kW.</w:t>
      </w:r>
    </w:p>
    <w:p w:rsidR="00066D3E" w:rsidRDefault="00066D3E" w:rsidP="00066D3E">
      <w:pPr>
        <w:pStyle w:val="NormalWeb"/>
        <w:spacing w:before="120" w:beforeAutospacing="0"/>
      </w:pPr>
      <w:r>
        <w:rPr>
          <w:lang w:val="vi-VN"/>
        </w:rPr>
        <w:t>3. Đơn vị thời gian:</w:t>
      </w:r>
    </w:p>
    <w:p w:rsidR="00066D3E" w:rsidRDefault="00066D3E" w:rsidP="00066D3E">
      <w:pPr>
        <w:pStyle w:val="NormalWeb"/>
        <w:spacing w:before="120" w:beforeAutospacing="0"/>
      </w:pPr>
      <w:r>
        <w:rPr>
          <w:lang w:val="vi-VN"/>
        </w:rPr>
        <w:t>a) Đối với đơn vị thời gian là ngày: 01 ngày tính là 24 giờ; phần lẻ của ngày từ 12 giờ trở xuống tính bằng 1/2 ngày, trên 12 giờ tính b</w:t>
      </w:r>
      <w:r>
        <w:t>ằ</w:t>
      </w:r>
      <w:r>
        <w:rPr>
          <w:lang w:val="vi-VN"/>
        </w:rPr>
        <w:t>ng 01 ngày;</w:t>
      </w:r>
    </w:p>
    <w:p w:rsidR="00066D3E" w:rsidRDefault="00066D3E" w:rsidP="00066D3E">
      <w:pPr>
        <w:pStyle w:val="NormalWeb"/>
        <w:spacing w:before="120" w:beforeAutospacing="0"/>
      </w:pPr>
      <w:r>
        <w:rPr>
          <w:lang w:val="vi-VN"/>
        </w:rPr>
        <w:t>b) Đối với đơn vị thời gian là giờ: 01 giờ tính b</w:t>
      </w:r>
      <w:r>
        <w:t>ằ</w:t>
      </w:r>
      <w:r>
        <w:rPr>
          <w:lang w:val="vi-VN"/>
        </w:rPr>
        <w:t>ng 60 phút; phần lẻ từ 30 phút trở xuống tính bằng 1/2 giờ, trên 30 phút tính b</w:t>
      </w:r>
      <w:r>
        <w:t>ằ</w:t>
      </w:r>
      <w:r>
        <w:rPr>
          <w:lang w:val="vi-VN"/>
        </w:rPr>
        <w:t>ng 01 giờ.</w:t>
      </w:r>
    </w:p>
    <w:p w:rsidR="00066D3E" w:rsidRDefault="00066D3E" w:rsidP="00066D3E">
      <w:pPr>
        <w:pStyle w:val="NormalWeb"/>
        <w:spacing w:before="120" w:beforeAutospacing="0"/>
      </w:pPr>
      <w:r>
        <w:rPr>
          <w:lang w:val="vi-VN"/>
        </w:rPr>
        <w:t>4. Đơn vị khối lượng tính giá dịch vụ bốc dỡ container bao gồm:</w:t>
      </w:r>
    </w:p>
    <w:p w:rsidR="00066D3E" w:rsidRDefault="00066D3E" w:rsidP="00066D3E">
      <w:pPr>
        <w:pStyle w:val="NormalWeb"/>
        <w:spacing w:before="120" w:beforeAutospacing="0"/>
      </w:pPr>
      <w:r>
        <w:rPr>
          <w:lang w:val="vi-VN"/>
        </w:rPr>
        <w:t>a) Container dưới 20 feet và container 20 feet;</w:t>
      </w:r>
    </w:p>
    <w:p w:rsidR="00066D3E" w:rsidRDefault="00066D3E" w:rsidP="00066D3E">
      <w:pPr>
        <w:pStyle w:val="NormalWeb"/>
        <w:spacing w:before="120" w:beforeAutospacing="0"/>
      </w:pPr>
      <w:r>
        <w:rPr>
          <w:lang w:val="vi-VN"/>
        </w:rPr>
        <w:t>b) Container dưới 40 feet và container 40 feet;</w:t>
      </w:r>
    </w:p>
    <w:p w:rsidR="00066D3E" w:rsidRDefault="00066D3E" w:rsidP="00066D3E">
      <w:pPr>
        <w:pStyle w:val="NormalWeb"/>
        <w:spacing w:before="120" w:beforeAutospacing="0"/>
      </w:pPr>
      <w:r>
        <w:rPr>
          <w:lang w:val="vi-VN"/>
        </w:rPr>
        <w:t>c) Container trên 40 feet.</w:t>
      </w:r>
    </w:p>
    <w:p w:rsidR="00066D3E" w:rsidRDefault="00066D3E" w:rsidP="00066D3E">
      <w:pPr>
        <w:pStyle w:val="NormalWeb"/>
        <w:spacing w:before="120" w:beforeAutospacing="0"/>
      </w:pPr>
      <w:bookmarkStart w:id="9" w:name="dieu_6"/>
      <w:r>
        <w:rPr>
          <w:b/>
          <w:bCs/>
          <w:lang w:val="vi-VN"/>
        </w:rPr>
        <w:lastRenderedPageBreak/>
        <w:t>Điều 6. Phân chia khu vực cảng biển</w:t>
      </w:r>
      <w:bookmarkEnd w:id="9"/>
    </w:p>
    <w:p w:rsidR="00066D3E" w:rsidRDefault="00066D3E" w:rsidP="00066D3E">
      <w:pPr>
        <w:pStyle w:val="NormalWeb"/>
        <w:spacing w:before="120" w:beforeAutospacing="0"/>
      </w:pPr>
      <w:r>
        <w:rPr>
          <w:lang w:val="vi-VN"/>
        </w:rPr>
        <w:t>Khu vực cảng biển Việt Nam được chia thành 03 khu vực:</w:t>
      </w:r>
    </w:p>
    <w:p w:rsidR="00066D3E" w:rsidRDefault="00066D3E" w:rsidP="00066D3E">
      <w:pPr>
        <w:pStyle w:val="NormalWeb"/>
        <w:spacing w:before="120" w:beforeAutospacing="0"/>
      </w:pPr>
      <w:r>
        <w:rPr>
          <w:lang w:val="vi-VN"/>
        </w:rPr>
        <w:t>1. Khu vực I: các cảng biển từ vĩ tuyến 20 độ trở lên phía Bắc, bao gồm các cảng biển khu vực Quảng Ninh, Hải Ph</w:t>
      </w:r>
      <w:r>
        <w:t>ò</w:t>
      </w:r>
      <w:r>
        <w:rPr>
          <w:lang w:val="vi-VN"/>
        </w:rPr>
        <w:t>ng, Th</w:t>
      </w:r>
      <w:r>
        <w:t>á</w:t>
      </w:r>
      <w:r>
        <w:rPr>
          <w:lang w:val="vi-VN"/>
        </w:rPr>
        <w:t>i B</w:t>
      </w:r>
      <w:r>
        <w:t>ì</w:t>
      </w:r>
      <w:r>
        <w:rPr>
          <w:lang w:val="vi-VN"/>
        </w:rPr>
        <w:t>nh, Nam Đ</w:t>
      </w:r>
      <w:r>
        <w:t>ị</w:t>
      </w:r>
      <w:r>
        <w:rPr>
          <w:lang w:val="vi-VN"/>
        </w:rPr>
        <w:t>nh.</w:t>
      </w:r>
    </w:p>
    <w:p w:rsidR="00066D3E" w:rsidRDefault="00066D3E" w:rsidP="00066D3E">
      <w:pPr>
        <w:pStyle w:val="NormalWeb"/>
        <w:spacing w:before="120" w:beforeAutospacing="0"/>
      </w:pPr>
      <w:r>
        <w:rPr>
          <w:lang w:val="vi-VN"/>
        </w:rPr>
        <w:t>2. Khu vực II: các cảng biển từ vĩ tuyến 11,5 độ đến dưới vĩ tuyến 20 độ, bao gồm các cảng biển khu vực Thanh Hóa, Nghệ An, Hà Tĩnh, Qu</w:t>
      </w:r>
      <w:r>
        <w:t>ả</w:t>
      </w:r>
      <w:r>
        <w:rPr>
          <w:lang w:val="vi-VN"/>
        </w:rPr>
        <w:t>ng B</w:t>
      </w:r>
      <w:r>
        <w:t>ì</w:t>
      </w:r>
      <w:r>
        <w:rPr>
          <w:lang w:val="vi-VN"/>
        </w:rPr>
        <w:t>nh, Qu</w:t>
      </w:r>
      <w:r>
        <w:t>ả</w:t>
      </w:r>
      <w:r>
        <w:rPr>
          <w:lang w:val="vi-VN"/>
        </w:rPr>
        <w:t>ng Tr</w:t>
      </w:r>
      <w:r>
        <w:t>ị</w:t>
      </w:r>
      <w:r>
        <w:rPr>
          <w:lang w:val="vi-VN"/>
        </w:rPr>
        <w:t>, Thừa Thiên Huế, Đà N</w:t>
      </w:r>
      <w:r>
        <w:t>ẵ</w:t>
      </w:r>
      <w:r>
        <w:rPr>
          <w:lang w:val="vi-VN"/>
        </w:rPr>
        <w:t>ng, Quảng Nam, Quảng Ngãi, Quy Nh</w:t>
      </w:r>
      <w:r>
        <w:t>ơn</w:t>
      </w:r>
      <w:r>
        <w:rPr>
          <w:lang w:val="vi-VN"/>
        </w:rPr>
        <w:t>, Nha Trang, Bình Thuận.</w:t>
      </w:r>
    </w:p>
    <w:p w:rsidR="00066D3E" w:rsidRDefault="00066D3E" w:rsidP="00066D3E">
      <w:pPr>
        <w:pStyle w:val="NormalWeb"/>
        <w:spacing w:before="120" w:beforeAutospacing="0"/>
      </w:pPr>
      <w:r>
        <w:rPr>
          <w:lang w:val="vi-VN"/>
        </w:rPr>
        <w:t>3</w:t>
      </w:r>
      <w:r>
        <w:t xml:space="preserve">. </w:t>
      </w:r>
      <w:r>
        <w:rPr>
          <w:lang w:val="vi-VN"/>
        </w:rPr>
        <w:t xml:space="preserve">Khu vực III: các cảng biển từ dưới vĩ tuyến 11,5 độ trở vào phía Nam, bao gồm các cảng biển khu vực Thành phố Hồ Chí Minh, Vũng Tàu, </w:t>
      </w:r>
      <w:r>
        <w:t>C</w:t>
      </w:r>
      <w:r>
        <w:rPr>
          <w:lang w:val="vi-VN"/>
        </w:rPr>
        <w:t>ần Thơ, Mỹ Tho, Đồng Nai, An Giang, Kiên Giang, Đ</w:t>
      </w:r>
      <w:r>
        <w:t>ồ</w:t>
      </w:r>
      <w:r>
        <w:rPr>
          <w:lang w:val="vi-VN"/>
        </w:rPr>
        <w:t>ng Tháp, Cà Mau.</w:t>
      </w:r>
    </w:p>
    <w:p w:rsidR="00066D3E" w:rsidRDefault="00066D3E" w:rsidP="00066D3E">
      <w:pPr>
        <w:pStyle w:val="NormalWeb"/>
        <w:spacing w:before="120" w:beforeAutospacing="0"/>
      </w:pPr>
      <w:bookmarkStart w:id="10" w:name="dieu_7"/>
      <w:r>
        <w:rPr>
          <w:b/>
          <w:bCs/>
          <w:lang w:val="vi-VN"/>
        </w:rPr>
        <w:t>Điều 7. Đồng tiền thu giá dịch vụ</w:t>
      </w:r>
      <w:bookmarkEnd w:id="10"/>
    </w:p>
    <w:p w:rsidR="00066D3E" w:rsidRDefault="00066D3E" w:rsidP="00066D3E">
      <w:pPr>
        <w:pStyle w:val="NormalWeb"/>
        <w:spacing w:before="120" w:beforeAutospacing="0"/>
      </w:pPr>
      <w:r>
        <w:rPr>
          <w:lang w:val="vi-VN"/>
        </w:rPr>
        <w:t>1</w:t>
      </w:r>
      <w:r>
        <w:t xml:space="preserve">. </w:t>
      </w:r>
      <w:r>
        <w:rPr>
          <w:lang w:val="vi-VN"/>
        </w:rPr>
        <w:t>Đồng tiền thu giá dịch vụ là đồng Việt Nam hoặc đô la Mỹ đối với dịch vụ bốc dỡ container xuất khẩu, nhập khẩu, quá c</w:t>
      </w:r>
      <w:r>
        <w:t>ả</w:t>
      </w:r>
      <w:r>
        <w:rPr>
          <w:lang w:val="vi-VN"/>
        </w:rPr>
        <w:t>nh, trung chuyển, tạm nhập, tái xuất và dịch vụ lai dắt của tàu thuyền hoạt động vận tải quốc tế.</w:t>
      </w:r>
    </w:p>
    <w:p w:rsidR="00066D3E" w:rsidRDefault="00066D3E" w:rsidP="00066D3E">
      <w:pPr>
        <w:pStyle w:val="NormalWeb"/>
        <w:spacing w:before="120" w:beforeAutospacing="0"/>
      </w:pPr>
      <w:r>
        <w:rPr>
          <w:lang w:val="vi-VN"/>
        </w:rPr>
        <w:t>2. Đồng tiền thu giá dịch vụ là đồng Việt Nam đối với dịch vụ bốc dỡ container nội địa và dịch vụ lai dắt của tàu thuyền hoạt động vận tải nội địa.</w:t>
      </w:r>
    </w:p>
    <w:p w:rsidR="00066D3E" w:rsidRDefault="00066D3E" w:rsidP="00066D3E">
      <w:pPr>
        <w:pStyle w:val="NormalWeb"/>
        <w:spacing w:before="120" w:beforeAutospacing="0"/>
      </w:pPr>
      <w:r>
        <w:rPr>
          <w:lang w:val="vi-VN"/>
        </w:rPr>
        <w:t>3. Trường hợp chuyển đổi từ đô la Mỹ sang đồng Việt Nam thì quy đổi theo t</w:t>
      </w:r>
      <w:r>
        <w:t>ỷ</w:t>
      </w:r>
      <w:r>
        <w:rPr>
          <w:lang w:val="vi-VN"/>
        </w:rPr>
        <w:t xml:space="preserve"> gi</w:t>
      </w:r>
      <w:r>
        <w:t xml:space="preserve">á </w:t>
      </w:r>
      <w:r>
        <w:rPr>
          <w:lang w:val="vi-VN"/>
        </w:rPr>
        <w:t>giao dịch bán chuyển khoản do Ngân hàng Thương mại Cổ phần Ngoại thương Việt Nam công b</w:t>
      </w:r>
      <w:r>
        <w:t xml:space="preserve">ố </w:t>
      </w:r>
      <w:r>
        <w:rPr>
          <w:lang w:val="vi-VN"/>
        </w:rPr>
        <w:t>tại thời điểm thanh toán.</w:t>
      </w:r>
    </w:p>
    <w:p w:rsidR="00066D3E" w:rsidRDefault="00066D3E" w:rsidP="00066D3E">
      <w:pPr>
        <w:pStyle w:val="NormalWeb"/>
        <w:spacing w:before="120" w:beforeAutospacing="0"/>
      </w:pPr>
      <w:bookmarkStart w:id="11" w:name="chuong_2"/>
      <w:r>
        <w:rPr>
          <w:b/>
          <w:bCs/>
          <w:lang w:val="vi-VN"/>
        </w:rPr>
        <w:t xml:space="preserve">Chương </w:t>
      </w:r>
      <w:r>
        <w:rPr>
          <w:b/>
          <w:bCs/>
        </w:rPr>
        <w:t>II</w:t>
      </w:r>
      <w:bookmarkEnd w:id="11"/>
    </w:p>
    <w:p w:rsidR="00066D3E" w:rsidRDefault="00066D3E" w:rsidP="00066D3E">
      <w:pPr>
        <w:pStyle w:val="NormalWeb"/>
        <w:spacing w:before="120" w:beforeAutospacing="0"/>
        <w:jc w:val="center"/>
      </w:pPr>
      <w:bookmarkStart w:id="12" w:name="chuong_2_name"/>
      <w:r>
        <w:rPr>
          <w:b/>
          <w:bCs/>
          <w:lang w:val="vi-VN"/>
        </w:rPr>
        <w:t>BIỂU KHUNG GIÁ DỊCH VỤ BỐC DỠ CONTAINER VÀ DỊCH VỤ LAI DẮT</w:t>
      </w:r>
      <w:bookmarkEnd w:id="12"/>
    </w:p>
    <w:p w:rsidR="00066D3E" w:rsidRDefault="00066D3E" w:rsidP="00066D3E">
      <w:pPr>
        <w:pStyle w:val="NormalWeb"/>
        <w:spacing w:before="120" w:beforeAutospacing="0"/>
      </w:pPr>
      <w:bookmarkStart w:id="13" w:name="dieu_8"/>
      <w:r>
        <w:rPr>
          <w:b/>
          <w:bCs/>
          <w:lang w:val="vi-VN"/>
        </w:rPr>
        <w:t>Điều 8. Khung giá dịch vụ bốc dỡ container</w:t>
      </w:r>
      <w:bookmarkEnd w:id="13"/>
    </w:p>
    <w:p w:rsidR="00066D3E" w:rsidRDefault="00066D3E" w:rsidP="00066D3E">
      <w:pPr>
        <w:pStyle w:val="NormalWeb"/>
        <w:spacing w:before="120" w:beforeAutospacing="0"/>
      </w:pPr>
      <w:r>
        <w:rPr>
          <w:lang w:val="vi-VN"/>
        </w:rPr>
        <w:t>1. Khung giá dịch vụ bốc dỡ container tại khu vực I</w:t>
      </w:r>
    </w:p>
    <w:p w:rsidR="00066D3E" w:rsidRDefault="00066D3E" w:rsidP="00066D3E">
      <w:pPr>
        <w:pStyle w:val="NormalWeb"/>
        <w:spacing w:before="120" w:beforeAutospacing="0"/>
      </w:pPr>
      <w:r>
        <w:rPr>
          <w:lang w:val="vi-VN"/>
        </w:rPr>
        <w:t>a) Khung giá dịch vụ bốc dỡ container nội địa</w:t>
      </w:r>
    </w:p>
    <w:p w:rsidR="00066D3E" w:rsidRDefault="00066D3E" w:rsidP="00066D3E">
      <w:pPr>
        <w:pStyle w:val="NormalWeb"/>
        <w:spacing w:before="120" w:beforeAutospacing="0"/>
        <w:jc w:val="right"/>
      </w:pPr>
      <w:r>
        <w:rPr>
          <w:lang w:val="vi-VN"/>
        </w:rPr>
        <w:t>Đơn vị tính: đồng/container</w:t>
      </w:r>
    </w:p>
    <w:tbl>
      <w:tblPr>
        <w:tblW w:w="5000" w:type="pct"/>
        <w:tblCellMar>
          <w:left w:w="0" w:type="dxa"/>
          <w:right w:w="0" w:type="dxa"/>
        </w:tblCellMar>
        <w:tblLook w:val="04A0" w:firstRow="1" w:lastRow="0" w:firstColumn="1" w:lastColumn="0" w:noHBand="0" w:noVBand="1"/>
      </w:tblPr>
      <w:tblGrid>
        <w:gridCol w:w="2884"/>
        <w:gridCol w:w="1571"/>
        <w:gridCol w:w="1532"/>
        <w:gridCol w:w="1750"/>
        <w:gridCol w:w="1603"/>
      </w:tblGrid>
      <w:tr w:rsidR="00066D3E" w:rsidTr="00FF4A4C">
        <w:tc>
          <w:tcPr>
            <w:tcW w:w="1544" w:type="pct"/>
            <w:vMerge w:val="restar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center"/>
            </w:pPr>
            <w:r>
              <w:rPr>
                <w:lang w:val="vi-VN"/>
              </w:rPr>
              <w:t>Loại container</w:t>
            </w:r>
          </w:p>
        </w:tc>
        <w:tc>
          <w:tcPr>
            <w:tcW w:w="3456" w:type="pct"/>
            <w:gridSpan w:val="4"/>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center"/>
            </w:pPr>
            <w:r>
              <w:rPr>
                <w:lang w:val="vi-VN"/>
              </w:rPr>
              <w:t>Khung giá dịch vụ</w:t>
            </w:r>
          </w:p>
        </w:tc>
      </w:tr>
      <w:tr w:rsidR="00066D3E" w:rsidTr="00FF4A4C">
        <w:tc>
          <w:tcPr>
            <w:tcW w:w="0" w:type="auto"/>
            <w:vMerge/>
            <w:tcBorders>
              <w:top w:val="single" w:sz="8" w:space="0" w:color="000000"/>
              <w:left w:val="single" w:sz="8" w:space="0" w:color="000000"/>
              <w:bottom w:val="nil"/>
              <w:right w:val="nil"/>
            </w:tcBorders>
            <w:vAlign w:val="center"/>
            <w:hideMark/>
          </w:tcPr>
          <w:p w:rsidR="00066D3E" w:rsidRDefault="00066D3E" w:rsidP="00FF4A4C"/>
        </w:tc>
        <w:tc>
          <w:tcPr>
            <w:tcW w:w="1660" w:type="pct"/>
            <w:gridSpan w:val="2"/>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center"/>
            </w:pPr>
            <w:r>
              <w:rPr>
                <w:lang w:val="vi-VN"/>
              </w:rPr>
              <w:t>Tàu (Sà lan)</w:t>
            </w:r>
            <w:r>
              <w:t xml:space="preserve"> ↔ </w:t>
            </w:r>
            <w:r>
              <w:rPr>
                <w:lang w:val="vi-VN"/>
              </w:rPr>
              <w:t>Bãi cảng</w:t>
            </w:r>
          </w:p>
        </w:tc>
        <w:tc>
          <w:tcPr>
            <w:tcW w:w="1796" w:type="pct"/>
            <w:gridSpan w:val="2"/>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center"/>
            </w:pPr>
            <w:r>
              <w:rPr>
                <w:lang w:val="vi-VN"/>
              </w:rPr>
              <w:t xml:space="preserve">Tàu (Sà lan) </w:t>
            </w:r>
            <w:r>
              <w:t xml:space="preserve">↔ </w:t>
            </w:r>
            <w:r>
              <w:rPr>
                <w:lang w:val="vi-VN"/>
              </w:rPr>
              <w:t>Sà lan, ô tô, toa xe tại cầu cảng</w:t>
            </w:r>
          </w:p>
        </w:tc>
      </w:tr>
      <w:tr w:rsidR="00066D3E" w:rsidTr="00FF4A4C">
        <w:tc>
          <w:tcPr>
            <w:tcW w:w="0" w:type="auto"/>
            <w:vMerge/>
            <w:tcBorders>
              <w:top w:val="single" w:sz="8" w:space="0" w:color="000000"/>
              <w:left w:val="single" w:sz="8" w:space="0" w:color="000000"/>
              <w:bottom w:val="nil"/>
              <w:right w:val="nil"/>
            </w:tcBorders>
            <w:vAlign w:val="center"/>
            <w:hideMark/>
          </w:tcPr>
          <w:p w:rsidR="00066D3E" w:rsidRDefault="00066D3E" w:rsidP="00FF4A4C"/>
        </w:tc>
        <w:tc>
          <w:tcPr>
            <w:tcW w:w="841"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center"/>
            </w:pPr>
            <w:r>
              <w:rPr>
                <w:lang w:val="vi-VN"/>
              </w:rPr>
              <w:t>Tối thiểu</w:t>
            </w:r>
          </w:p>
        </w:tc>
        <w:tc>
          <w:tcPr>
            <w:tcW w:w="820"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center"/>
            </w:pPr>
            <w:r>
              <w:rPr>
                <w:lang w:val="vi-VN"/>
              </w:rPr>
              <w:t>Tối đa</w:t>
            </w:r>
          </w:p>
        </w:tc>
        <w:tc>
          <w:tcPr>
            <w:tcW w:w="937"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center"/>
            </w:pPr>
            <w:r>
              <w:rPr>
                <w:lang w:val="vi-VN"/>
              </w:rPr>
              <w:t>Tối thi</w:t>
            </w:r>
            <w:r>
              <w:t>ể</w:t>
            </w:r>
            <w:r>
              <w:rPr>
                <w:lang w:val="vi-VN"/>
              </w:rPr>
              <w:t>u</w:t>
            </w:r>
          </w:p>
        </w:tc>
        <w:tc>
          <w:tcPr>
            <w:tcW w:w="858"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center"/>
            </w:pPr>
            <w:r>
              <w:rPr>
                <w:lang w:val="vi-VN"/>
              </w:rPr>
              <w:t>Tối đa</w:t>
            </w:r>
          </w:p>
        </w:tc>
      </w:tr>
      <w:tr w:rsidR="00066D3E" w:rsidTr="00FF4A4C">
        <w:tc>
          <w:tcPr>
            <w:tcW w:w="1544"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pPr>
            <w:r>
              <w:rPr>
                <w:lang w:val="vi-VN"/>
              </w:rPr>
              <w:lastRenderedPageBreak/>
              <w:t xml:space="preserve">Container </w:t>
            </w:r>
            <w:r>
              <w:t>≤</w:t>
            </w:r>
            <w:r>
              <w:rPr>
                <w:lang w:val="vi-VN"/>
              </w:rPr>
              <w:t xml:space="preserve"> 20 feet</w:t>
            </w:r>
          </w:p>
        </w:tc>
        <w:tc>
          <w:tcPr>
            <w:tcW w:w="841"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napToGrid w:val="0"/>
              <w:spacing w:before="120" w:beforeAutospacing="0"/>
              <w:jc w:val="center"/>
            </w:pPr>
            <w:r>
              <w:rPr>
                <w:lang w:val="vi-VN"/>
              </w:rPr>
              <w:t> </w:t>
            </w:r>
          </w:p>
        </w:tc>
        <w:tc>
          <w:tcPr>
            <w:tcW w:w="820"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napToGrid w:val="0"/>
              <w:spacing w:before="120" w:beforeAutospacing="0"/>
              <w:jc w:val="center"/>
            </w:pPr>
            <w:r>
              <w:rPr>
                <w:lang w:val="vi-VN"/>
              </w:rPr>
              <w:t> </w:t>
            </w:r>
          </w:p>
        </w:tc>
        <w:tc>
          <w:tcPr>
            <w:tcW w:w="937"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napToGrid w:val="0"/>
              <w:spacing w:before="120" w:beforeAutospacing="0"/>
              <w:jc w:val="center"/>
            </w:pPr>
            <w:r>
              <w:rPr>
                <w:lang w:val="vi-VN"/>
              </w:rPr>
              <w:t> </w:t>
            </w:r>
          </w:p>
        </w:tc>
        <w:tc>
          <w:tcPr>
            <w:tcW w:w="858"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napToGrid w:val="0"/>
              <w:spacing w:before="120" w:beforeAutospacing="0"/>
              <w:jc w:val="center"/>
            </w:pPr>
            <w:r>
              <w:rPr>
                <w:lang w:val="vi-VN"/>
              </w:rPr>
              <w:t> </w:t>
            </w:r>
          </w:p>
        </w:tc>
      </w:tr>
      <w:tr w:rsidR="00066D3E" w:rsidTr="00FF4A4C">
        <w:tc>
          <w:tcPr>
            <w:tcW w:w="1544" w:type="pct"/>
            <w:tcBorders>
              <w:top w:val="single" w:sz="8" w:space="0" w:color="000000"/>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pPr>
            <w:r>
              <w:rPr>
                <w:lang w:val="vi-VN"/>
              </w:rPr>
              <w:t>Có hàng</w:t>
            </w:r>
          </w:p>
        </w:tc>
        <w:tc>
          <w:tcPr>
            <w:tcW w:w="841" w:type="pct"/>
            <w:tcBorders>
              <w:top w:val="single" w:sz="8" w:space="0" w:color="000000"/>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350.000</w:t>
            </w:r>
          </w:p>
        </w:tc>
        <w:tc>
          <w:tcPr>
            <w:tcW w:w="820" w:type="pct"/>
            <w:tcBorders>
              <w:top w:val="single" w:sz="8" w:space="0" w:color="000000"/>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500.000</w:t>
            </w:r>
          </w:p>
        </w:tc>
        <w:tc>
          <w:tcPr>
            <w:tcW w:w="937" w:type="pct"/>
            <w:tcBorders>
              <w:top w:val="single" w:sz="8" w:space="0" w:color="000000"/>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273.000</w:t>
            </w:r>
          </w:p>
        </w:tc>
        <w:tc>
          <w:tcPr>
            <w:tcW w:w="858"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66D3E" w:rsidRDefault="00066D3E" w:rsidP="00FF4A4C">
            <w:pPr>
              <w:pStyle w:val="NormalWeb"/>
              <w:spacing w:before="120" w:beforeAutospacing="0"/>
              <w:jc w:val="right"/>
            </w:pPr>
            <w:r>
              <w:rPr>
                <w:lang w:val="vi-VN"/>
              </w:rPr>
              <w:t>390.000</w:t>
            </w:r>
          </w:p>
        </w:tc>
      </w:tr>
      <w:tr w:rsidR="00066D3E" w:rsidTr="00FF4A4C">
        <w:tc>
          <w:tcPr>
            <w:tcW w:w="1544"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pPr>
            <w:r>
              <w:rPr>
                <w:lang w:val="vi-VN"/>
              </w:rPr>
              <w:t>Rỗng</w:t>
            </w:r>
          </w:p>
        </w:tc>
        <w:tc>
          <w:tcPr>
            <w:tcW w:w="841"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182.000</w:t>
            </w:r>
          </w:p>
        </w:tc>
        <w:tc>
          <w:tcPr>
            <w:tcW w:w="820"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260.000</w:t>
            </w:r>
          </w:p>
        </w:tc>
        <w:tc>
          <w:tcPr>
            <w:tcW w:w="937"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140.000</w:t>
            </w:r>
          </w:p>
        </w:tc>
        <w:tc>
          <w:tcPr>
            <w:tcW w:w="858" w:type="pct"/>
            <w:tcBorders>
              <w:top w:val="nil"/>
              <w:left w:val="single" w:sz="8" w:space="0" w:color="000000"/>
              <w:bottom w:val="single" w:sz="8" w:space="0" w:color="000000"/>
              <w:right w:val="single" w:sz="8" w:space="0" w:color="000000"/>
            </w:tcBorders>
            <w:shd w:val="clear" w:color="auto" w:fill="FFFFFF"/>
            <w:vAlign w:val="center"/>
            <w:hideMark/>
          </w:tcPr>
          <w:p w:rsidR="00066D3E" w:rsidRDefault="00066D3E" w:rsidP="00FF4A4C">
            <w:pPr>
              <w:pStyle w:val="NormalWeb"/>
              <w:spacing w:before="120" w:beforeAutospacing="0"/>
              <w:jc w:val="right"/>
            </w:pPr>
            <w:r>
              <w:rPr>
                <w:lang w:val="vi-VN"/>
              </w:rPr>
              <w:t>200.000</w:t>
            </w:r>
          </w:p>
        </w:tc>
      </w:tr>
      <w:tr w:rsidR="00066D3E" w:rsidTr="00FF4A4C">
        <w:tc>
          <w:tcPr>
            <w:tcW w:w="1544"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pPr>
            <w:r>
              <w:rPr>
                <w:lang w:val="vi-VN"/>
              </w:rPr>
              <w:t xml:space="preserve">Container </w:t>
            </w:r>
            <w:r>
              <w:t>≤</w:t>
            </w:r>
            <w:r>
              <w:rPr>
                <w:lang w:val="vi-VN"/>
              </w:rPr>
              <w:t xml:space="preserve"> 40 feet</w:t>
            </w:r>
          </w:p>
        </w:tc>
        <w:tc>
          <w:tcPr>
            <w:tcW w:w="841"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c>
          <w:tcPr>
            <w:tcW w:w="820"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c>
          <w:tcPr>
            <w:tcW w:w="937"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c>
          <w:tcPr>
            <w:tcW w:w="858" w:type="pct"/>
            <w:tcBorders>
              <w:top w:val="nil"/>
              <w:left w:val="single" w:sz="8" w:space="0" w:color="000000"/>
              <w:bottom w:val="single" w:sz="8" w:space="0" w:color="000000"/>
              <w:right w:val="single" w:sz="8" w:space="0" w:color="000000"/>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r>
      <w:tr w:rsidR="00066D3E" w:rsidTr="00FF4A4C">
        <w:tc>
          <w:tcPr>
            <w:tcW w:w="1544"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pPr>
            <w:r>
              <w:rPr>
                <w:lang w:val="vi-VN"/>
              </w:rPr>
              <w:t>Có hàng</w:t>
            </w:r>
          </w:p>
        </w:tc>
        <w:tc>
          <w:tcPr>
            <w:tcW w:w="841"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539.000</w:t>
            </w:r>
          </w:p>
        </w:tc>
        <w:tc>
          <w:tcPr>
            <w:tcW w:w="820"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770.000</w:t>
            </w:r>
          </w:p>
        </w:tc>
        <w:tc>
          <w:tcPr>
            <w:tcW w:w="937"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427.000</w:t>
            </w:r>
          </w:p>
        </w:tc>
        <w:tc>
          <w:tcPr>
            <w:tcW w:w="858" w:type="pct"/>
            <w:tcBorders>
              <w:top w:val="nil"/>
              <w:left w:val="single" w:sz="8" w:space="0" w:color="000000"/>
              <w:bottom w:val="single" w:sz="8" w:space="0" w:color="000000"/>
              <w:right w:val="single" w:sz="8" w:space="0" w:color="000000"/>
            </w:tcBorders>
            <w:shd w:val="clear" w:color="auto" w:fill="FFFFFF"/>
            <w:vAlign w:val="center"/>
            <w:hideMark/>
          </w:tcPr>
          <w:p w:rsidR="00066D3E" w:rsidRDefault="00066D3E" w:rsidP="00FF4A4C">
            <w:pPr>
              <w:pStyle w:val="NormalWeb"/>
              <w:spacing w:before="120" w:beforeAutospacing="0"/>
              <w:jc w:val="right"/>
            </w:pPr>
            <w:r>
              <w:rPr>
                <w:lang w:val="vi-VN"/>
              </w:rPr>
              <w:t>610.000</w:t>
            </w:r>
          </w:p>
        </w:tc>
      </w:tr>
      <w:tr w:rsidR="00066D3E" w:rsidTr="00FF4A4C">
        <w:tc>
          <w:tcPr>
            <w:tcW w:w="1544"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pPr>
            <w:r>
              <w:rPr>
                <w:lang w:val="vi-VN"/>
              </w:rPr>
              <w:t>Rỗng</w:t>
            </w:r>
          </w:p>
        </w:tc>
        <w:tc>
          <w:tcPr>
            <w:tcW w:w="841"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280.000</w:t>
            </w:r>
          </w:p>
        </w:tc>
        <w:tc>
          <w:tcPr>
            <w:tcW w:w="820"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400.000</w:t>
            </w:r>
          </w:p>
        </w:tc>
        <w:tc>
          <w:tcPr>
            <w:tcW w:w="937"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203.000</w:t>
            </w:r>
          </w:p>
        </w:tc>
        <w:tc>
          <w:tcPr>
            <w:tcW w:w="858" w:type="pct"/>
            <w:tcBorders>
              <w:top w:val="nil"/>
              <w:left w:val="single" w:sz="8" w:space="0" w:color="000000"/>
              <w:bottom w:val="single" w:sz="8" w:space="0" w:color="000000"/>
              <w:right w:val="single" w:sz="8" w:space="0" w:color="000000"/>
            </w:tcBorders>
            <w:shd w:val="clear" w:color="auto" w:fill="FFFFFF"/>
            <w:vAlign w:val="center"/>
            <w:hideMark/>
          </w:tcPr>
          <w:p w:rsidR="00066D3E" w:rsidRDefault="00066D3E" w:rsidP="00FF4A4C">
            <w:pPr>
              <w:pStyle w:val="NormalWeb"/>
              <w:spacing w:before="120" w:beforeAutospacing="0"/>
              <w:jc w:val="right"/>
            </w:pPr>
            <w:r>
              <w:rPr>
                <w:lang w:val="vi-VN"/>
              </w:rPr>
              <w:t>290.000</w:t>
            </w:r>
          </w:p>
        </w:tc>
      </w:tr>
      <w:tr w:rsidR="00066D3E" w:rsidTr="00FF4A4C">
        <w:tc>
          <w:tcPr>
            <w:tcW w:w="1544"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pPr>
            <w:r>
              <w:rPr>
                <w:lang w:val="vi-VN"/>
              </w:rPr>
              <w:t>Container &gt; 40 feet</w:t>
            </w:r>
          </w:p>
        </w:tc>
        <w:tc>
          <w:tcPr>
            <w:tcW w:w="841"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c>
          <w:tcPr>
            <w:tcW w:w="820"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c>
          <w:tcPr>
            <w:tcW w:w="937"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c>
          <w:tcPr>
            <w:tcW w:w="858" w:type="pct"/>
            <w:tcBorders>
              <w:top w:val="nil"/>
              <w:left w:val="single" w:sz="8" w:space="0" w:color="000000"/>
              <w:bottom w:val="single" w:sz="8" w:space="0" w:color="000000"/>
              <w:right w:val="single" w:sz="8" w:space="0" w:color="000000"/>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r>
      <w:tr w:rsidR="00066D3E" w:rsidTr="00FF4A4C">
        <w:tc>
          <w:tcPr>
            <w:tcW w:w="1544"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pPr>
            <w:r>
              <w:rPr>
                <w:lang w:val="vi-VN"/>
              </w:rPr>
              <w:t>Có hàng</w:t>
            </w:r>
          </w:p>
        </w:tc>
        <w:tc>
          <w:tcPr>
            <w:tcW w:w="841"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623.000</w:t>
            </w:r>
          </w:p>
        </w:tc>
        <w:tc>
          <w:tcPr>
            <w:tcW w:w="820"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890.000</w:t>
            </w:r>
          </w:p>
        </w:tc>
        <w:tc>
          <w:tcPr>
            <w:tcW w:w="937"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483.000</w:t>
            </w:r>
          </w:p>
        </w:tc>
        <w:tc>
          <w:tcPr>
            <w:tcW w:w="858" w:type="pct"/>
            <w:tcBorders>
              <w:top w:val="nil"/>
              <w:left w:val="single" w:sz="8" w:space="0" w:color="000000"/>
              <w:bottom w:val="single" w:sz="8" w:space="0" w:color="000000"/>
              <w:right w:val="single" w:sz="8" w:space="0" w:color="000000"/>
            </w:tcBorders>
            <w:shd w:val="clear" w:color="auto" w:fill="FFFFFF"/>
            <w:vAlign w:val="center"/>
            <w:hideMark/>
          </w:tcPr>
          <w:p w:rsidR="00066D3E" w:rsidRDefault="00066D3E" w:rsidP="00FF4A4C">
            <w:pPr>
              <w:pStyle w:val="NormalWeb"/>
              <w:spacing w:before="120" w:beforeAutospacing="0"/>
              <w:jc w:val="right"/>
            </w:pPr>
            <w:r>
              <w:rPr>
                <w:lang w:val="vi-VN"/>
              </w:rPr>
              <w:t>690.000</w:t>
            </w:r>
          </w:p>
        </w:tc>
      </w:tr>
      <w:tr w:rsidR="00066D3E" w:rsidTr="00FF4A4C">
        <w:tc>
          <w:tcPr>
            <w:tcW w:w="1544"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pPr>
            <w:r>
              <w:rPr>
                <w:lang w:val="vi-VN"/>
              </w:rPr>
              <w:t>Rỗng</w:t>
            </w:r>
          </w:p>
        </w:tc>
        <w:tc>
          <w:tcPr>
            <w:tcW w:w="841"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315.000</w:t>
            </w:r>
          </w:p>
        </w:tc>
        <w:tc>
          <w:tcPr>
            <w:tcW w:w="820"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450.000</w:t>
            </w:r>
          </w:p>
        </w:tc>
        <w:tc>
          <w:tcPr>
            <w:tcW w:w="937"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245.000</w:t>
            </w:r>
          </w:p>
        </w:tc>
        <w:tc>
          <w:tcPr>
            <w:tcW w:w="858" w:type="pct"/>
            <w:tcBorders>
              <w:top w:val="nil"/>
              <w:left w:val="single" w:sz="8" w:space="0" w:color="000000"/>
              <w:bottom w:val="single" w:sz="8" w:space="0" w:color="000000"/>
              <w:right w:val="single" w:sz="8" w:space="0" w:color="000000"/>
            </w:tcBorders>
            <w:shd w:val="clear" w:color="auto" w:fill="FFFFFF"/>
            <w:vAlign w:val="center"/>
            <w:hideMark/>
          </w:tcPr>
          <w:p w:rsidR="00066D3E" w:rsidRDefault="00066D3E" w:rsidP="00FF4A4C">
            <w:pPr>
              <w:pStyle w:val="NormalWeb"/>
              <w:spacing w:before="120" w:beforeAutospacing="0"/>
              <w:jc w:val="right"/>
            </w:pPr>
            <w:r>
              <w:rPr>
                <w:lang w:val="vi-VN"/>
              </w:rPr>
              <w:t>350.000</w:t>
            </w:r>
          </w:p>
        </w:tc>
      </w:tr>
    </w:tbl>
    <w:p w:rsidR="00066D3E" w:rsidRDefault="00066D3E" w:rsidP="00066D3E">
      <w:pPr>
        <w:pStyle w:val="NormalWeb"/>
        <w:spacing w:before="120" w:beforeAutospacing="0"/>
      </w:pPr>
      <w:r>
        <w:rPr>
          <w:lang w:val="vi-VN"/>
        </w:rPr>
        <w:t>b) Khung giá dịch vụ bốc dỡ container nhập khẩu, xuất khẩu, tạm nhập, tái xuất (không áp dụng cho khu vực cảng nước sâu Lạch Huyện)</w:t>
      </w:r>
    </w:p>
    <w:p w:rsidR="00066D3E" w:rsidRDefault="00066D3E" w:rsidP="00066D3E">
      <w:pPr>
        <w:pStyle w:val="NormalWeb"/>
        <w:spacing w:before="120" w:beforeAutospacing="0"/>
        <w:jc w:val="right"/>
      </w:pPr>
      <w:r>
        <w:rPr>
          <w:lang w:val="vi-VN"/>
        </w:rPr>
        <w:t>Đơn vị tính: USD/container</w:t>
      </w:r>
    </w:p>
    <w:tbl>
      <w:tblPr>
        <w:tblW w:w="5000" w:type="pct"/>
        <w:tblCellMar>
          <w:left w:w="0" w:type="dxa"/>
          <w:right w:w="0" w:type="dxa"/>
        </w:tblCellMar>
        <w:tblLook w:val="04A0" w:firstRow="1" w:lastRow="0" w:firstColumn="1" w:lastColumn="0" w:noHBand="0" w:noVBand="1"/>
      </w:tblPr>
      <w:tblGrid>
        <w:gridCol w:w="2947"/>
        <w:gridCol w:w="1640"/>
        <w:gridCol w:w="1394"/>
        <w:gridCol w:w="1592"/>
        <w:gridCol w:w="1767"/>
      </w:tblGrid>
      <w:tr w:rsidR="00066D3E" w:rsidTr="00FF4A4C">
        <w:tc>
          <w:tcPr>
            <w:tcW w:w="1578" w:type="pct"/>
            <w:vMerge w:val="restar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center"/>
            </w:pPr>
            <w:r>
              <w:rPr>
                <w:lang w:val="vi-VN"/>
              </w:rPr>
              <w:t>Loại container</w:t>
            </w:r>
          </w:p>
        </w:tc>
        <w:tc>
          <w:tcPr>
            <w:tcW w:w="3422" w:type="pct"/>
            <w:gridSpan w:val="4"/>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center"/>
            </w:pPr>
            <w:r>
              <w:rPr>
                <w:lang w:val="vi-VN"/>
              </w:rPr>
              <w:t>Khung giá dịch vụ</w:t>
            </w:r>
          </w:p>
        </w:tc>
      </w:tr>
      <w:tr w:rsidR="00066D3E" w:rsidTr="00FF4A4C">
        <w:tc>
          <w:tcPr>
            <w:tcW w:w="0" w:type="auto"/>
            <w:vMerge/>
            <w:tcBorders>
              <w:top w:val="single" w:sz="8" w:space="0" w:color="000000"/>
              <w:left w:val="single" w:sz="8" w:space="0" w:color="000000"/>
              <w:bottom w:val="nil"/>
              <w:right w:val="nil"/>
            </w:tcBorders>
            <w:vAlign w:val="center"/>
            <w:hideMark/>
          </w:tcPr>
          <w:p w:rsidR="00066D3E" w:rsidRDefault="00066D3E" w:rsidP="00FF4A4C"/>
        </w:tc>
        <w:tc>
          <w:tcPr>
            <w:tcW w:w="1624" w:type="pct"/>
            <w:gridSpan w:val="2"/>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center"/>
            </w:pPr>
            <w:r>
              <w:rPr>
                <w:lang w:val="vi-VN"/>
              </w:rPr>
              <w:t xml:space="preserve">Tàu (Sà lan) </w:t>
            </w:r>
            <w:r>
              <w:t xml:space="preserve">↔ </w:t>
            </w:r>
            <w:r>
              <w:rPr>
                <w:lang w:val="vi-VN"/>
              </w:rPr>
              <w:t>Bãi cảng</w:t>
            </w:r>
          </w:p>
        </w:tc>
        <w:tc>
          <w:tcPr>
            <w:tcW w:w="1798" w:type="pct"/>
            <w:gridSpan w:val="2"/>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center"/>
            </w:pPr>
            <w:r>
              <w:rPr>
                <w:lang w:val="vi-VN"/>
              </w:rPr>
              <w:t xml:space="preserve">Tàu (Sà lan) </w:t>
            </w:r>
            <w:r>
              <w:t xml:space="preserve">↔ </w:t>
            </w:r>
            <w:r>
              <w:rPr>
                <w:lang w:val="vi-VN"/>
              </w:rPr>
              <w:t>Sà lan, ô tô, toa xe tại cầu cảng</w:t>
            </w:r>
          </w:p>
        </w:tc>
      </w:tr>
      <w:tr w:rsidR="00066D3E" w:rsidTr="00FF4A4C">
        <w:tc>
          <w:tcPr>
            <w:tcW w:w="0" w:type="auto"/>
            <w:vMerge/>
            <w:tcBorders>
              <w:top w:val="single" w:sz="8" w:space="0" w:color="000000"/>
              <w:left w:val="single" w:sz="8" w:space="0" w:color="000000"/>
              <w:bottom w:val="nil"/>
              <w:right w:val="nil"/>
            </w:tcBorders>
            <w:vAlign w:val="center"/>
            <w:hideMark/>
          </w:tcPr>
          <w:p w:rsidR="00066D3E" w:rsidRDefault="00066D3E" w:rsidP="00FF4A4C"/>
        </w:tc>
        <w:tc>
          <w:tcPr>
            <w:tcW w:w="878"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center"/>
            </w:pPr>
            <w:r>
              <w:rPr>
                <w:lang w:val="vi-VN"/>
              </w:rPr>
              <w:t>Tối thiểu</w:t>
            </w:r>
          </w:p>
        </w:tc>
        <w:tc>
          <w:tcPr>
            <w:tcW w:w="745"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center"/>
            </w:pPr>
            <w:r>
              <w:rPr>
                <w:lang w:val="vi-VN"/>
              </w:rPr>
              <w:t>Tối đa</w:t>
            </w:r>
          </w:p>
        </w:tc>
        <w:tc>
          <w:tcPr>
            <w:tcW w:w="852"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center"/>
            </w:pPr>
            <w:r>
              <w:rPr>
                <w:lang w:val="vi-VN"/>
              </w:rPr>
              <w:t>Tối thiểu</w:t>
            </w:r>
          </w:p>
        </w:tc>
        <w:tc>
          <w:tcPr>
            <w:tcW w:w="946"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center"/>
            </w:pPr>
            <w:r>
              <w:rPr>
                <w:lang w:val="vi-VN"/>
              </w:rPr>
              <w:t>Tối đa</w:t>
            </w:r>
          </w:p>
        </w:tc>
      </w:tr>
      <w:tr w:rsidR="00066D3E" w:rsidTr="00FF4A4C">
        <w:tc>
          <w:tcPr>
            <w:tcW w:w="1578"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pPr>
            <w:r>
              <w:rPr>
                <w:lang w:val="vi-VN"/>
              </w:rPr>
              <w:t xml:space="preserve">Container </w:t>
            </w:r>
            <w:r>
              <w:t>≤</w:t>
            </w:r>
            <w:r>
              <w:rPr>
                <w:lang w:val="vi-VN"/>
              </w:rPr>
              <w:t xml:space="preserve"> 20 feet</w:t>
            </w:r>
          </w:p>
        </w:tc>
        <w:tc>
          <w:tcPr>
            <w:tcW w:w="878"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napToGrid w:val="0"/>
              <w:spacing w:before="120" w:beforeAutospacing="0"/>
              <w:jc w:val="center"/>
            </w:pPr>
            <w:r>
              <w:rPr>
                <w:lang w:val="vi-VN"/>
              </w:rPr>
              <w:t> </w:t>
            </w:r>
          </w:p>
        </w:tc>
        <w:tc>
          <w:tcPr>
            <w:tcW w:w="745"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napToGrid w:val="0"/>
              <w:spacing w:before="120" w:beforeAutospacing="0"/>
              <w:jc w:val="center"/>
            </w:pPr>
            <w:r>
              <w:rPr>
                <w:lang w:val="vi-VN"/>
              </w:rPr>
              <w:t> </w:t>
            </w:r>
          </w:p>
        </w:tc>
        <w:tc>
          <w:tcPr>
            <w:tcW w:w="852"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napToGrid w:val="0"/>
              <w:spacing w:before="120" w:beforeAutospacing="0"/>
              <w:jc w:val="center"/>
            </w:pPr>
            <w:r>
              <w:rPr>
                <w:lang w:val="vi-VN"/>
              </w:rPr>
              <w:t> </w:t>
            </w:r>
          </w:p>
        </w:tc>
        <w:tc>
          <w:tcPr>
            <w:tcW w:w="946"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napToGrid w:val="0"/>
              <w:spacing w:before="120" w:beforeAutospacing="0"/>
              <w:jc w:val="center"/>
            </w:pPr>
            <w:r>
              <w:rPr>
                <w:lang w:val="vi-VN"/>
              </w:rPr>
              <w:t> </w:t>
            </w:r>
          </w:p>
        </w:tc>
      </w:tr>
      <w:tr w:rsidR="00066D3E" w:rsidTr="00FF4A4C">
        <w:tc>
          <w:tcPr>
            <w:tcW w:w="1578"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pPr>
            <w:r>
              <w:rPr>
                <w:lang w:val="vi-VN"/>
              </w:rPr>
              <w:t>Có hàng</w:t>
            </w:r>
          </w:p>
        </w:tc>
        <w:tc>
          <w:tcPr>
            <w:tcW w:w="878"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right"/>
            </w:pPr>
            <w:r>
              <w:rPr>
                <w:lang w:val="vi-VN"/>
              </w:rPr>
              <w:t>30</w:t>
            </w:r>
          </w:p>
        </w:tc>
        <w:tc>
          <w:tcPr>
            <w:tcW w:w="745"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right"/>
            </w:pPr>
            <w:r>
              <w:rPr>
                <w:lang w:val="vi-VN"/>
              </w:rPr>
              <w:t>53</w:t>
            </w:r>
          </w:p>
        </w:tc>
        <w:tc>
          <w:tcPr>
            <w:tcW w:w="852"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right"/>
            </w:pPr>
            <w:r>
              <w:rPr>
                <w:lang w:val="vi-VN"/>
              </w:rPr>
              <w:t>18</w:t>
            </w:r>
          </w:p>
        </w:tc>
        <w:tc>
          <w:tcPr>
            <w:tcW w:w="946"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right"/>
            </w:pPr>
            <w:r>
              <w:rPr>
                <w:lang w:val="vi-VN"/>
              </w:rPr>
              <w:t>23</w:t>
            </w:r>
          </w:p>
        </w:tc>
      </w:tr>
      <w:tr w:rsidR="00066D3E" w:rsidTr="00FF4A4C">
        <w:tc>
          <w:tcPr>
            <w:tcW w:w="1578"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pPr>
            <w:r>
              <w:rPr>
                <w:lang w:val="vi-VN"/>
              </w:rPr>
              <w:t>Rỗng</w:t>
            </w:r>
          </w:p>
        </w:tc>
        <w:tc>
          <w:tcPr>
            <w:tcW w:w="878"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right"/>
            </w:pPr>
            <w:r>
              <w:rPr>
                <w:lang w:val="vi-VN"/>
              </w:rPr>
              <w:t>18</w:t>
            </w:r>
          </w:p>
        </w:tc>
        <w:tc>
          <w:tcPr>
            <w:tcW w:w="745"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right"/>
            </w:pPr>
            <w:r>
              <w:rPr>
                <w:lang w:val="vi-VN"/>
              </w:rPr>
              <w:t>29</w:t>
            </w:r>
          </w:p>
        </w:tc>
        <w:tc>
          <w:tcPr>
            <w:tcW w:w="852"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right"/>
            </w:pPr>
            <w:r>
              <w:rPr>
                <w:lang w:val="vi-VN"/>
              </w:rPr>
              <w:t>12</w:t>
            </w:r>
          </w:p>
        </w:tc>
        <w:tc>
          <w:tcPr>
            <w:tcW w:w="946"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right"/>
            </w:pPr>
            <w:r>
              <w:rPr>
                <w:lang w:val="vi-VN"/>
              </w:rPr>
              <w:t>15</w:t>
            </w:r>
          </w:p>
        </w:tc>
      </w:tr>
      <w:tr w:rsidR="00066D3E" w:rsidTr="00FF4A4C">
        <w:tc>
          <w:tcPr>
            <w:tcW w:w="1578"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pPr>
            <w:r>
              <w:rPr>
                <w:lang w:val="vi-VN"/>
              </w:rPr>
              <w:t xml:space="preserve">Container </w:t>
            </w:r>
            <w:r>
              <w:t>≤</w:t>
            </w:r>
            <w:r>
              <w:rPr>
                <w:lang w:val="vi-VN"/>
              </w:rPr>
              <w:t xml:space="preserve"> 40 feet</w:t>
            </w:r>
          </w:p>
        </w:tc>
        <w:tc>
          <w:tcPr>
            <w:tcW w:w="878"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c>
          <w:tcPr>
            <w:tcW w:w="745"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c>
          <w:tcPr>
            <w:tcW w:w="852"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c>
          <w:tcPr>
            <w:tcW w:w="946"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r>
      <w:tr w:rsidR="00066D3E" w:rsidTr="00FF4A4C">
        <w:tc>
          <w:tcPr>
            <w:tcW w:w="1578"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pPr>
            <w:r>
              <w:rPr>
                <w:lang w:val="vi-VN"/>
              </w:rPr>
              <w:t>Có hàng</w:t>
            </w:r>
          </w:p>
        </w:tc>
        <w:tc>
          <w:tcPr>
            <w:tcW w:w="878"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right"/>
            </w:pPr>
            <w:r>
              <w:rPr>
                <w:lang w:val="vi-VN"/>
              </w:rPr>
              <w:t>45</w:t>
            </w:r>
          </w:p>
        </w:tc>
        <w:tc>
          <w:tcPr>
            <w:tcW w:w="745"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right"/>
            </w:pPr>
            <w:r>
              <w:rPr>
                <w:lang w:val="vi-VN"/>
              </w:rPr>
              <w:t>81</w:t>
            </w:r>
          </w:p>
        </w:tc>
        <w:tc>
          <w:tcPr>
            <w:tcW w:w="852"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right"/>
            </w:pPr>
            <w:r>
              <w:rPr>
                <w:lang w:val="vi-VN"/>
              </w:rPr>
              <w:t>27</w:t>
            </w:r>
          </w:p>
        </w:tc>
        <w:tc>
          <w:tcPr>
            <w:tcW w:w="946"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right"/>
            </w:pPr>
            <w:r>
              <w:rPr>
                <w:lang w:val="vi-VN"/>
              </w:rPr>
              <w:t>35</w:t>
            </w:r>
          </w:p>
        </w:tc>
      </w:tr>
      <w:tr w:rsidR="00066D3E" w:rsidTr="00FF4A4C">
        <w:tc>
          <w:tcPr>
            <w:tcW w:w="1578"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pPr>
            <w:r>
              <w:rPr>
                <w:lang w:val="vi-VN"/>
              </w:rPr>
              <w:t>Rỗng</w:t>
            </w:r>
          </w:p>
        </w:tc>
        <w:tc>
          <w:tcPr>
            <w:tcW w:w="878"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right"/>
            </w:pPr>
            <w:r>
              <w:rPr>
                <w:lang w:val="vi-VN"/>
              </w:rPr>
              <w:t>26</w:t>
            </w:r>
          </w:p>
        </w:tc>
        <w:tc>
          <w:tcPr>
            <w:tcW w:w="745"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right"/>
            </w:pPr>
            <w:r>
              <w:rPr>
                <w:lang w:val="vi-VN"/>
              </w:rPr>
              <w:t>43</w:t>
            </w:r>
          </w:p>
        </w:tc>
        <w:tc>
          <w:tcPr>
            <w:tcW w:w="852"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right"/>
            </w:pPr>
            <w:r>
              <w:rPr>
                <w:lang w:val="vi-VN"/>
              </w:rPr>
              <w:t>17</w:t>
            </w:r>
          </w:p>
        </w:tc>
        <w:tc>
          <w:tcPr>
            <w:tcW w:w="946"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right"/>
            </w:pPr>
            <w:r>
              <w:rPr>
                <w:lang w:val="vi-VN"/>
              </w:rPr>
              <w:t>22</w:t>
            </w:r>
          </w:p>
        </w:tc>
      </w:tr>
      <w:tr w:rsidR="00066D3E" w:rsidTr="00FF4A4C">
        <w:tc>
          <w:tcPr>
            <w:tcW w:w="1578"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pPr>
            <w:r>
              <w:rPr>
                <w:lang w:val="vi-VN"/>
              </w:rPr>
              <w:t>Container &gt; 40 feet</w:t>
            </w:r>
          </w:p>
        </w:tc>
        <w:tc>
          <w:tcPr>
            <w:tcW w:w="878"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c>
          <w:tcPr>
            <w:tcW w:w="745"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c>
          <w:tcPr>
            <w:tcW w:w="852"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c>
          <w:tcPr>
            <w:tcW w:w="946"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r>
      <w:tr w:rsidR="00066D3E" w:rsidTr="00FF4A4C">
        <w:tc>
          <w:tcPr>
            <w:tcW w:w="1578"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pPr>
            <w:r>
              <w:rPr>
                <w:lang w:val="vi-VN"/>
              </w:rPr>
              <w:t>Có hàng</w:t>
            </w:r>
          </w:p>
        </w:tc>
        <w:tc>
          <w:tcPr>
            <w:tcW w:w="878"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right"/>
            </w:pPr>
            <w:r>
              <w:rPr>
                <w:lang w:val="vi-VN"/>
              </w:rPr>
              <w:t>52</w:t>
            </w:r>
          </w:p>
        </w:tc>
        <w:tc>
          <w:tcPr>
            <w:tcW w:w="745"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right"/>
            </w:pPr>
            <w:r>
              <w:rPr>
                <w:lang w:val="vi-VN"/>
              </w:rPr>
              <w:t>98</w:t>
            </w:r>
          </w:p>
        </w:tc>
        <w:tc>
          <w:tcPr>
            <w:tcW w:w="852"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right"/>
            </w:pPr>
            <w:r>
              <w:rPr>
                <w:lang w:val="vi-VN"/>
              </w:rPr>
              <w:t>30</w:t>
            </w:r>
          </w:p>
        </w:tc>
        <w:tc>
          <w:tcPr>
            <w:tcW w:w="946"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right"/>
            </w:pPr>
            <w:r>
              <w:rPr>
                <w:lang w:val="vi-VN"/>
              </w:rPr>
              <w:t>39</w:t>
            </w:r>
          </w:p>
        </w:tc>
      </w:tr>
      <w:tr w:rsidR="00066D3E" w:rsidTr="00FF4A4C">
        <w:tc>
          <w:tcPr>
            <w:tcW w:w="1578" w:type="pct"/>
            <w:tcBorders>
              <w:top w:val="single" w:sz="8" w:space="0" w:color="000000"/>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pPr>
            <w:r>
              <w:rPr>
                <w:lang w:val="vi-VN"/>
              </w:rPr>
              <w:t>Rỗng</w:t>
            </w:r>
          </w:p>
        </w:tc>
        <w:tc>
          <w:tcPr>
            <w:tcW w:w="878" w:type="pct"/>
            <w:tcBorders>
              <w:top w:val="single" w:sz="8" w:space="0" w:color="000000"/>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31</w:t>
            </w:r>
          </w:p>
        </w:tc>
        <w:tc>
          <w:tcPr>
            <w:tcW w:w="745" w:type="pct"/>
            <w:tcBorders>
              <w:top w:val="single" w:sz="8" w:space="0" w:color="000000"/>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62</w:t>
            </w:r>
          </w:p>
        </w:tc>
        <w:tc>
          <w:tcPr>
            <w:tcW w:w="852" w:type="pct"/>
            <w:tcBorders>
              <w:top w:val="single" w:sz="8" w:space="0" w:color="000000"/>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20</w:t>
            </w:r>
          </w:p>
        </w:tc>
        <w:tc>
          <w:tcPr>
            <w:tcW w:w="94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66D3E" w:rsidRDefault="00066D3E" w:rsidP="00FF4A4C">
            <w:pPr>
              <w:pStyle w:val="NormalWeb"/>
              <w:spacing w:before="120" w:beforeAutospacing="0"/>
              <w:jc w:val="right"/>
            </w:pPr>
            <w:r>
              <w:rPr>
                <w:lang w:val="vi-VN"/>
              </w:rPr>
              <w:t>26</w:t>
            </w:r>
          </w:p>
        </w:tc>
      </w:tr>
    </w:tbl>
    <w:p w:rsidR="00066D3E" w:rsidRDefault="00066D3E" w:rsidP="00066D3E">
      <w:pPr>
        <w:pStyle w:val="NormalWeb"/>
        <w:spacing w:before="120" w:beforeAutospacing="0"/>
      </w:pPr>
      <w:r>
        <w:rPr>
          <w:lang w:val="vi-VN"/>
        </w:rPr>
        <w:t>c) Khung giá dịch vụ bốc dỡ container quá cảnh, trung chuyển (không áp dụng cho khu vực cảng nước sâu Lạch Huyện)</w:t>
      </w:r>
    </w:p>
    <w:p w:rsidR="00066D3E" w:rsidRDefault="00066D3E" w:rsidP="00066D3E">
      <w:pPr>
        <w:pStyle w:val="NormalWeb"/>
        <w:spacing w:before="120" w:beforeAutospacing="0"/>
        <w:jc w:val="right"/>
      </w:pPr>
      <w:r>
        <w:rPr>
          <w:lang w:val="vi-VN"/>
        </w:rPr>
        <w:t>Đơn vị tính: USD/container</w:t>
      </w:r>
    </w:p>
    <w:tbl>
      <w:tblPr>
        <w:tblW w:w="5000" w:type="pct"/>
        <w:tblCellMar>
          <w:left w:w="0" w:type="dxa"/>
          <w:right w:w="0" w:type="dxa"/>
        </w:tblCellMar>
        <w:tblLook w:val="04A0" w:firstRow="1" w:lastRow="0" w:firstColumn="1" w:lastColumn="0" w:noHBand="0" w:noVBand="1"/>
      </w:tblPr>
      <w:tblGrid>
        <w:gridCol w:w="2815"/>
        <w:gridCol w:w="1627"/>
        <w:gridCol w:w="1599"/>
        <w:gridCol w:w="1575"/>
        <w:gridCol w:w="1724"/>
      </w:tblGrid>
      <w:tr w:rsidR="00066D3E" w:rsidTr="00FF4A4C">
        <w:tc>
          <w:tcPr>
            <w:tcW w:w="1507" w:type="pct"/>
            <w:vMerge w:val="restart"/>
            <w:tcBorders>
              <w:top w:val="single" w:sz="8" w:space="0" w:color="000000"/>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center"/>
            </w:pPr>
            <w:r>
              <w:rPr>
                <w:lang w:val="vi-VN"/>
              </w:rPr>
              <w:t>Loại container</w:t>
            </w:r>
          </w:p>
        </w:tc>
        <w:tc>
          <w:tcPr>
            <w:tcW w:w="3493" w:type="pct"/>
            <w:gridSpan w:val="4"/>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66D3E" w:rsidRDefault="00066D3E" w:rsidP="00FF4A4C">
            <w:pPr>
              <w:pStyle w:val="NormalWeb"/>
              <w:spacing w:before="120" w:beforeAutospacing="0"/>
              <w:jc w:val="center"/>
            </w:pPr>
            <w:r>
              <w:rPr>
                <w:lang w:val="vi-VN"/>
              </w:rPr>
              <w:t>Khung giá dịch vụ</w:t>
            </w:r>
          </w:p>
        </w:tc>
      </w:tr>
      <w:tr w:rsidR="00066D3E" w:rsidTr="00FF4A4C">
        <w:tc>
          <w:tcPr>
            <w:tcW w:w="0" w:type="auto"/>
            <w:vMerge/>
            <w:tcBorders>
              <w:top w:val="single" w:sz="8" w:space="0" w:color="000000"/>
              <w:left w:val="single" w:sz="8" w:space="0" w:color="000000"/>
              <w:bottom w:val="single" w:sz="8" w:space="0" w:color="000000"/>
              <w:right w:val="nil"/>
            </w:tcBorders>
            <w:vAlign w:val="center"/>
            <w:hideMark/>
          </w:tcPr>
          <w:p w:rsidR="00066D3E" w:rsidRDefault="00066D3E" w:rsidP="00FF4A4C"/>
        </w:tc>
        <w:tc>
          <w:tcPr>
            <w:tcW w:w="1727" w:type="pct"/>
            <w:gridSpan w:val="2"/>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center"/>
            </w:pPr>
            <w:r>
              <w:rPr>
                <w:lang w:val="vi-VN"/>
              </w:rPr>
              <w:t xml:space="preserve">Tàu (Sà lan) </w:t>
            </w:r>
            <w:r>
              <w:t xml:space="preserve">↔ </w:t>
            </w:r>
            <w:r>
              <w:rPr>
                <w:lang w:val="vi-VN"/>
              </w:rPr>
              <w:t>Bãi cảng</w:t>
            </w:r>
          </w:p>
        </w:tc>
        <w:tc>
          <w:tcPr>
            <w:tcW w:w="1766" w:type="pct"/>
            <w:gridSpan w:val="2"/>
            <w:tcBorders>
              <w:top w:val="nil"/>
              <w:left w:val="single" w:sz="8" w:space="0" w:color="000000"/>
              <w:bottom w:val="single" w:sz="8" w:space="0" w:color="000000"/>
              <w:right w:val="single" w:sz="8" w:space="0" w:color="000000"/>
            </w:tcBorders>
            <w:shd w:val="clear" w:color="auto" w:fill="FFFFFF"/>
            <w:vAlign w:val="center"/>
            <w:hideMark/>
          </w:tcPr>
          <w:p w:rsidR="00066D3E" w:rsidRDefault="00066D3E" w:rsidP="00FF4A4C">
            <w:pPr>
              <w:pStyle w:val="NormalWeb"/>
              <w:spacing w:before="120" w:beforeAutospacing="0"/>
              <w:jc w:val="center"/>
            </w:pPr>
            <w:r>
              <w:rPr>
                <w:lang w:val="vi-VN"/>
              </w:rPr>
              <w:t xml:space="preserve">Tàu (Sà lan) </w:t>
            </w:r>
            <w:r>
              <w:t xml:space="preserve">↔ </w:t>
            </w:r>
            <w:r>
              <w:rPr>
                <w:lang w:val="vi-VN"/>
              </w:rPr>
              <w:t>Sà lan, ô tô, toa xe tại cầu cảng</w:t>
            </w:r>
          </w:p>
        </w:tc>
      </w:tr>
      <w:tr w:rsidR="00066D3E" w:rsidTr="00FF4A4C">
        <w:tc>
          <w:tcPr>
            <w:tcW w:w="0" w:type="auto"/>
            <w:vMerge/>
            <w:tcBorders>
              <w:top w:val="single" w:sz="8" w:space="0" w:color="000000"/>
              <w:left w:val="single" w:sz="8" w:space="0" w:color="000000"/>
              <w:bottom w:val="single" w:sz="8" w:space="0" w:color="000000"/>
              <w:right w:val="nil"/>
            </w:tcBorders>
            <w:vAlign w:val="center"/>
            <w:hideMark/>
          </w:tcPr>
          <w:p w:rsidR="00066D3E" w:rsidRDefault="00066D3E" w:rsidP="00FF4A4C"/>
        </w:tc>
        <w:tc>
          <w:tcPr>
            <w:tcW w:w="871"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center"/>
            </w:pPr>
            <w:r>
              <w:rPr>
                <w:lang w:val="vi-VN"/>
              </w:rPr>
              <w:t>Tối thiểu</w:t>
            </w:r>
          </w:p>
        </w:tc>
        <w:tc>
          <w:tcPr>
            <w:tcW w:w="856"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center"/>
            </w:pPr>
            <w:r>
              <w:rPr>
                <w:lang w:val="vi-VN"/>
              </w:rPr>
              <w:t>Tối đa</w:t>
            </w:r>
          </w:p>
        </w:tc>
        <w:tc>
          <w:tcPr>
            <w:tcW w:w="843"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center"/>
            </w:pPr>
            <w:r>
              <w:rPr>
                <w:lang w:val="vi-VN"/>
              </w:rPr>
              <w:t>Tối thiểu</w:t>
            </w:r>
          </w:p>
        </w:tc>
        <w:tc>
          <w:tcPr>
            <w:tcW w:w="923" w:type="pct"/>
            <w:tcBorders>
              <w:top w:val="nil"/>
              <w:left w:val="single" w:sz="8" w:space="0" w:color="000000"/>
              <w:bottom w:val="single" w:sz="8" w:space="0" w:color="000000"/>
              <w:right w:val="single" w:sz="8" w:space="0" w:color="000000"/>
            </w:tcBorders>
            <w:shd w:val="clear" w:color="auto" w:fill="FFFFFF"/>
            <w:vAlign w:val="center"/>
            <w:hideMark/>
          </w:tcPr>
          <w:p w:rsidR="00066D3E" w:rsidRDefault="00066D3E" w:rsidP="00FF4A4C">
            <w:pPr>
              <w:pStyle w:val="NormalWeb"/>
              <w:spacing w:before="120" w:beforeAutospacing="0"/>
              <w:jc w:val="center"/>
            </w:pPr>
            <w:r>
              <w:rPr>
                <w:lang w:val="vi-VN"/>
              </w:rPr>
              <w:t>Tối đa</w:t>
            </w:r>
          </w:p>
        </w:tc>
      </w:tr>
      <w:tr w:rsidR="00066D3E" w:rsidTr="00FF4A4C">
        <w:tc>
          <w:tcPr>
            <w:tcW w:w="1507"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pPr>
            <w:r>
              <w:rPr>
                <w:lang w:val="vi-VN"/>
              </w:rPr>
              <w:t xml:space="preserve">Container </w:t>
            </w:r>
            <w:r>
              <w:t>≤</w:t>
            </w:r>
            <w:r>
              <w:rPr>
                <w:lang w:val="vi-VN"/>
              </w:rPr>
              <w:t xml:space="preserve"> 20 feet</w:t>
            </w:r>
          </w:p>
        </w:tc>
        <w:tc>
          <w:tcPr>
            <w:tcW w:w="871"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napToGrid w:val="0"/>
              <w:spacing w:before="120" w:beforeAutospacing="0"/>
              <w:jc w:val="center"/>
            </w:pPr>
            <w:r>
              <w:rPr>
                <w:lang w:val="vi-VN"/>
              </w:rPr>
              <w:t> </w:t>
            </w:r>
          </w:p>
        </w:tc>
        <w:tc>
          <w:tcPr>
            <w:tcW w:w="856"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napToGrid w:val="0"/>
              <w:spacing w:before="120" w:beforeAutospacing="0"/>
              <w:jc w:val="center"/>
            </w:pPr>
            <w:r>
              <w:rPr>
                <w:lang w:val="vi-VN"/>
              </w:rPr>
              <w:t> </w:t>
            </w:r>
          </w:p>
        </w:tc>
        <w:tc>
          <w:tcPr>
            <w:tcW w:w="843"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napToGrid w:val="0"/>
              <w:spacing w:before="120" w:beforeAutospacing="0"/>
              <w:jc w:val="center"/>
            </w:pPr>
            <w:r>
              <w:rPr>
                <w:lang w:val="vi-VN"/>
              </w:rPr>
              <w:t> </w:t>
            </w:r>
          </w:p>
        </w:tc>
        <w:tc>
          <w:tcPr>
            <w:tcW w:w="923" w:type="pct"/>
            <w:tcBorders>
              <w:top w:val="nil"/>
              <w:left w:val="single" w:sz="8" w:space="0" w:color="000000"/>
              <w:bottom w:val="single" w:sz="8" w:space="0" w:color="000000"/>
              <w:right w:val="single" w:sz="8" w:space="0" w:color="000000"/>
            </w:tcBorders>
            <w:shd w:val="clear" w:color="auto" w:fill="FFFFFF"/>
            <w:vAlign w:val="center"/>
            <w:hideMark/>
          </w:tcPr>
          <w:p w:rsidR="00066D3E" w:rsidRDefault="00066D3E" w:rsidP="00FF4A4C">
            <w:pPr>
              <w:pStyle w:val="NormalWeb"/>
              <w:snapToGrid w:val="0"/>
              <w:spacing w:before="120" w:beforeAutospacing="0"/>
              <w:jc w:val="center"/>
            </w:pPr>
            <w:r>
              <w:rPr>
                <w:lang w:val="vi-VN"/>
              </w:rPr>
              <w:t> </w:t>
            </w:r>
          </w:p>
        </w:tc>
      </w:tr>
      <w:tr w:rsidR="00066D3E" w:rsidTr="00FF4A4C">
        <w:tc>
          <w:tcPr>
            <w:tcW w:w="1507"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pPr>
            <w:r>
              <w:rPr>
                <w:lang w:val="vi-VN"/>
              </w:rPr>
              <w:t>Có hàng</w:t>
            </w:r>
          </w:p>
        </w:tc>
        <w:tc>
          <w:tcPr>
            <w:tcW w:w="871"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23</w:t>
            </w:r>
          </w:p>
        </w:tc>
        <w:tc>
          <w:tcPr>
            <w:tcW w:w="856"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38</w:t>
            </w:r>
          </w:p>
        </w:tc>
        <w:tc>
          <w:tcPr>
            <w:tcW w:w="843"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14</w:t>
            </w:r>
          </w:p>
        </w:tc>
        <w:tc>
          <w:tcPr>
            <w:tcW w:w="923" w:type="pct"/>
            <w:tcBorders>
              <w:top w:val="nil"/>
              <w:left w:val="single" w:sz="8" w:space="0" w:color="000000"/>
              <w:bottom w:val="single" w:sz="8" w:space="0" w:color="000000"/>
              <w:right w:val="single" w:sz="8" w:space="0" w:color="000000"/>
            </w:tcBorders>
            <w:shd w:val="clear" w:color="auto" w:fill="FFFFFF"/>
            <w:vAlign w:val="center"/>
            <w:hideMark/>
          </w:tcPr>
          <w:p w:rsidR="00066D3E" w:rsidRDefault="00066D3E" w:rsidP="00FF4A4C">
            <w:pPr>
              <w:pStyle w:val="NormalWeb"/>
              <w:spacing w:before="120" w:beforeAutospacing="0"/>
              <w:jc w:val="right"/>
            </w:pPr>
            <w:r>
              <w:rPr>
                <w:lang w:val="vi-VN"/>
              </w:rPr>
              <w:t>17</w:t>
            </w:r>
          </w:p>
        </w:tc>
      </w:tr>
      <w:tr w:rsidR="00066D3E" w:rsidTr="00FF4A4C">
        <w:tc>
          <w:tcPr>
            <w:tcW w:w="1507"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pPr>
            <w:r>
              <w:rPr>
                <w:lang w:val="vi-VN"/>
              </w:rPr>
              <w:t>Rỗng</w:t>
            </w:r>
          </w:p>
        </w:tc>
        <w:tc>
          <w:tcPr>
            <w:tcW w:w="871"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14</w:t>
            </w:r>
          </w:p>
        </w:tc>
        <w:tc>
          <w:tcPr>
            <w:tcW w:w="856"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21</w:t>
            </w:r>
          </w:p>
        </w:tc>
        <w:tc>
          <w:tcPr>
            <w:tcW w:w="843"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9</w:t>
            </w:r>
          </w:p>
        </w:tc>
        <w:tc>
          <w:tcPr>
            <w:tcW w:w="923" w:type="pct"/>
            <w:tcBorders>
              <w:top w:val="nil"/>
              <w:left w:val="single" w:sz="8" w:space="0" w:color="000000"/>
              <w:bottom w:val="single" w:sz="8" w:space="0" w:color="000000"/>
              <w:right w:val="single" w:sz="8" w:space="0" w:color="000000"/>
            </w:tcBorders>
            <w:shd w:val="clear" w:color="auto" w:fill="FFFFFF"/>
            <w:vAlign w:val="center"/>
            <w:hideMark/>
          </w:tcPr>
          <w:p w:rsidR="00066D3E" w:rsidRDefault="00066D3E" w:rsidP="00FF4A4C">
            <w:pPr>
              <w:pStyle w:val="NormalWeb"/>
              <w:spacing w:before="120" w:beforeAutospacing="0"/>
              <w:jc w:val="right"/>
            </w:pPr>
            <w:r>
              <w:rPr>
                <w:lang w:val="vi-VN"/>
              </w:rPr>
              <w:t>11</w:t>
            </w:r>
          </w:p>
        </w:tc>
      </w:tr>
      <w:tr w:rsidR="00066D3E" w:rsidTr="00FF4A4C">
        <w:tc>
          <w:tcPr>
            <w:tcW w:w="1507"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pPr>
            <w:r>
              <w:rPr>
                <w:lang w:val="vi-VN"/>
              </w:rPr>
              <w:t xml:space="preserve">Container </w:t>
            </w:r>
            <w:r>
              <w:t>≤</w:t>
            </w:r>
            <w:r>
              <w:rPr>
                <w:lang w:val="vi-VN"/>
              </w:rPr>
              <w:t xml:space="preserve"> 40 feet</w:t>
            </w:r>
          </w:p>
        </w:tc>
        <w:tc>
          <w:tcPr>
            <w:tcW w:w="871"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c>
          <w:tcPr>
            <w:tcW w:w="856"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c>
          <w:tcPr>
            <w:tcW w:w="843"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c>
          <w:tcPr>
            <w:tcW w:w="923" w:type="pct"/>
            <w:tcBorders>
              <w:top w:val="nil"/>
              <w:left w:val="single" w:sz="8" w:space="0" w:color="000000"/>
              <w:bottom w:val="single" w:sz="8" w:space="0" w:color="000000"/>
              <w:right w:val="single" w:sz="8" w:space="0" w:color="000000"/>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r>
      <w:tr w:rsidR="00066D3E" w:rsidTr="00FF4A4C">
        <w:tc>
          <w:tcPr>
            <w:tcW w:w="1507"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pPr>
            <w:r>
              <w:rPr>
                <w:lang w:val="vi-VN"/>
              </w:rPr>
              <w:t>Có hàng</w:t>
            </w:r>
          </w:p>
        </w:tc>
        <w:tc>
          <w:tcPr>
            <w:tcW w:w="871"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34</w:t>
            </w:r>
          </w:p>
        </w:tc>
        <w:tc>
          <w:tcPr>
            <w:tcW w:w="856"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60</w:t>
            </w:r>
          </w:p>
        </w:tc>
        <w:tc>
          <w:tcPr>
            <w:tcW w:w="843"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20</w:t>
            </w:r>
          </w:p>
        </w:tc>
        <w:tc>
          <w:tcPr>
            <w:tcW w:w="923" w:type="pct"/>
            <w:tcBorders>
              <w:top w:val="nil"/>
              <w:left w:val="single" w:sz="8" w:space="0" w:color="000000"/>
              <w:bottom w:val="single" w:sz="8" w:space="0" w:color="000000"/>
              <w:right w:val="single" w:sz="8" w:space="0" w:color="000000"/>
            </w:tcBorders>
            <w:shd w:val="clear" w:color="auto" w:fill="FFFFFF"/>
            <w:vAlign w:val="center"/>
            <w:hideMark/>
          </w:tcPr>
          <w:p w:rsidR="00066D3E" w:rsidRDefault="00066D3E" w:rsidP="00FF4A4C">
            <w:pPr>
              <w:pStyle w:val="NormalWeb"/>
              <w:spacing w:before="120" w:beforeAutospacing="0"/>
              <w:jc w:val="right"/>
            </w:pPr>
            <w:r>
              <w:rPr>
                <w:lang w:val="vi-VN"/>
              </w:rPr>
              <w:t>26</w:t>
            </w:r>
          </w:p>
        </w:tc>
      </w:tr>
      <w:tr w:rsidR="00066D3E" w:rsidTr="00FF4A4C">
        <w:tc>
          <w:tcPr>
            <w:tcW w:w="1507"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pPr>
            <w:r>
              <w:rPr>
                <w:lang w:val="vi-VN"/>
              </w:rPr>
              <w:t>Rỗng</w:t>
            </w:r>
          </w:p>
        </w:tc>
        <w:tc>
          <w:tcPr>
            <w:tcW w:w="871"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20</w:t>
            </w:r>
          </w:p>
        </w:tc>
        <w:tc>
          <w:tcPr>
            <w:tcW w:w="856"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32</w:t>
            </w:r>
          </w:p>
        </w:tc>
        <w:tc>
          <w:tcPr>
            <w:tcW w:w="843"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13</w:t>
            </w:r>
          </w:p>
        </w:tc>
        <w:tc>
          <w:tcPr>
            <w:tcW w:w="923" w:type="pct"/>
            <w:tcBorders>
              <w:top w:val="nil"/>
              <w:left w:val="single" w:sz="8" w:space="0" w:color="000000"/>
              <w:bottom w:val="single" w:sz="8" w:space="0" w:color="000000"/>
              <w:right w:val="single" w:sz="8" w:space="0" w:color="000000"/>
            </w:tcBorders>
            <w:shd w:val="clear" w:color="auto" w:fill="FFFFFF"/>
            <w:vAlign w:val="center"/>
            <w:hideMark/>
          </w:tcPr>
          <w:p w:rsidR="00066D3E" w:rsidRDefault="00066D3E" w:rsidP="00FF4A4C">
            <w:pPr>
              <w:pStyle w:val="NormalWeb"/>
              <w:spacing w:before="120" w:beforeAutospacing="0"/>
              <w:jc w:val="right"/>
            </w:pPr>
            <w:r>
              <w:rPr>
                <w:lang w:val="vi-VN"/>
              </w:rPr>
              <w:t>17</w:t>
            </w:r>
          </w:p>
        </w:tc>
      </w:tr>
      <w:tr w:rsidR="00066D3E" w:rsidTr="00FF4A4C">
        <w:tc>
          <w:tcPr>
            <w:tcW w:w="1507"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pPr>
            <w:r>
              <w:rPr>
                <w:lang w:val="vi-VN"/>
              </w:rPr>
              <w:t>Container &gt; 40 feet</w:t>
            </w:r>
          </w:p>
        </w:tc>
        <w:tc>
          <w:tcPr>
            <w:tcW w:w="871"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c>
          <w:tcPr>
            <w:tcW w:w="856"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c>
          <w:tcPr>
            <w:tcW w:w="843"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c>
          <w:tcPr>
            <w:tcW w:w="923" w:type="pct"/>
            <w:tcBorders>
              <w:top w:val="nil"/>
              <w:left w:val="single" w:sz="8" w:space="0" w:color="000000"/>
              <w:bottom w:val="single" w:sz="8" w:space="0" w:color="000000"/>
              <w:right w:val="single" w:sz="8" w:space="0" w:color="000000"/>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r>
      <w:tr w:rsidR="00066D3E" w:rsidTr="00FF4A4C">
        <w:tc>
          <w:tcPr>
            <w:tcW w:w="1507"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pPr>
            <w:r>
              <w:rPr>
                <w:lang w:val="vi-VN"/>
              </w:rPr>
              <w:t>Có hàng</w:t>
            </w:r>
          </w:p>
        </w:tc>
        <w:tc>
          <w:tcPr>
            <w:tcW w:w="871"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39</w:t>
            </w:r>
          </w:p>
        </w:tc>
        <w:tc>
          <w:tcPr>
            <w:tcW w:w="856"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73</w:t>
            </w:r>
          </w:p>
        </w:tc>
        <w:tc>
          <w:tcPr>
            <w:tcW w:w="843"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23</w:t>
            </w:r>
          </w:p>
        </w:tc>
        <w:tc>
          <w:tcPr>
            <w:tcW w:w="923" w:type="pct"/>
            <w:tcBorders>
              <w:top w:val="nil"/>
              <w:left w:val="single" w:sz="8" w:space="0" w:color="000000"/>
              <w:bottom w:val="single" w:sz="8" w:space="0" w:color="000000"/>
              <w:right w:val="single" w:sz="8" w:space="0" w:color="000000"/>
            </w:tcBorders>
            <w:shd w:val="clear" w:color="auto" w:fill="FFFFFF"/>
            <w:vAlign w:val="center"/>
            <w:hideMark/>
          </w:tcPr>
          <w:p w:rsidR="00066D3E" w:rsidRDefault="00066D3E" w:rsidP="00FF4A4C">
            <w:pPr>
              <w:pStyle w:val="NormalWeb"/>
              <w:spacing w:before="120" w:beforeAutospacing="0"/>
              <w:jc w:val="right"/>
            </w:pPr>
            <w:r>
              <w:rPr>
                <w:lang w:val="vi-VN"/>
              </w:rPr>
              <w:t>29</w:t>
            </w:r>
          </w:p>
        </w:tc>
      </w:tr>
      <w:tr w:rsidR="00066D3E" w:rsidTr="00FF4A4C">
        <w:tc>
          <w:tcPr>
            <w:tcW w:w="1507"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pPr>
            <w:r>
              <w:rPr>
                <w:lang w:val="vi-VN"/>
              </w:rPr>
              <w:t>Rỗng</w:t>
            </w:r>
          </w:p>
        </w:tc>
        <w:tc>
          <w:tcPr>
            <w:tcW w:w="871"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23</w:t>
            </w:r>
          </w:p>
        </w:tc>
        <w:tc>
          <w:tcPr>
            <w:tcW w:w="856"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46</w:t>
            </w:r>
          </w:p>
        </w:tc>
        <w:tc>
          <w:tcPr>
            <w:tcW w:w="843"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15</w:t>
            </w:r>
          </w:p>
        </w:tc>
        <w:tc>
          <w:tcPr>
            <w:tcW w:w="923" w:type="pct"/>
            <w:tcBorders>
              <w:top w:val="nil"/>
              <w:left w:val="single" w:sz="8" w:space="0" w:color="000000"/>
              <w:bottom w:val="single" w:sz="8" w:space="0" w:color="000000"/>
              <w:right w:val="single" w:sz="8" w:space="0" w:color="000000"/>
            </w:tcBorders>
            <w:shd w:val="clear" w:color="auto" w:fill="FFFFFF"/>
            <w:vAlign w:val="center"/>
            <w:hideMark/>
          </w:tcPr>
          <w:p w:rsidR="00066D3E" w:rsidRDefault="00066D3E" w:rsidP="00FF4A4C">
            <w:pPr>
              <w:pStyle w:val="NormalWeb"/>
              <w:spacing w:before="120" w:beforeAutospacing="0"/>
              <w:jc w:val="right"/>
            </w:pPr>
            <w:r>
              <w:rPr>
                <w:lang w:val="vi-VN"/>
              </w:rPr>
              <w:t>20</w:t>
            </w:r>
          </w:p>
        </w:tc>
      </w:tr>
    </w:tbl>
    <w:p w:rsidR="00066D3E" w:rsidRDefault="00066D3E" w:rsidP="00066D3E">
      <w:pPr>
        <w:pStyle w:val="NormalWeb"/>
        <w:spacing w:before="120" w:beforeAutospacing="0"/>
      </w:pPr>
      <w:r>
        <w:t xml:space="preserve">d) </w:t>
      </w:r>
      <w:r>
        <w:rPr>
          <w:lang w:val="vi-VN"/>
        </w:rPr>
        <w:t>Khung giá dịch vụ bốc dỡ container quá cảnh, trung chuyển áp dụng cho khu vực cảng nước sâu Lạch Huyện</w:t>
      </w:r>
    </w:p>
    <w:p w:rsidR="00066D3E" w:rsidRDefault="00066D3E" w:rsidP="00066D3E">
      <w:pPr>
        <w:pStyle w:val="NormalWeb"/>
        <w:spacing w:before="120" w:beforeAutospacing="0"/>
        <w:jc w:val="right"/>
      </w:pPr>
      <w:r>
        <w:rPr>
          <w:lang w:val="vi-VN"/>
        </w:rPr>
        <w:t>Đơn vị tính: USD/container</w:t>
      </w:r>
    </w:p>
    <w:tbl>
      <w:tblPr>
        <w:tblW w:w="5000" w:type="pct"/>
        <w:tblCellMar>
          <w:left w:w="0" w:type="dxa"/>
          <w:right w:w="0" w:type="dxa"/>
        </w:tblCellMar>
        <w:tblLook w:val="04A0" w:firstRow="1" w:lastRow="0" w:firstColumn="1" w:lastColumn="0" w:noHBand="0" w:noVBand="1"/>
      </w:tblPr>
      <w:tblGrid>
        <w:gridCol w:w="4205"/>
        <w:gridCol w:w="2464"/>
        <w:gridCol w:w="2671"/>
      </w:tblGrid>
      <w:tr w:rsidR="00066D3E" w:rsidTr="00FF4A4C">
        <w:tc>
          <w:tcPr>
            <w:tcW w:w="2251" w:type="pct"/>
            <w:vMerge w:val="restar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center"/>
            </w:pPr>
            <w:r>
              <w:rPr>
                <w:lang w:val="vi-VN"/>
              </w:rPr>
              <w:t>Loại container</w:t>
            </w:r>
          </w:p>
        </w:tc>
        <w:tc>
          <w:tcPr>
            <w:tcW w:w="2749" w:type="pct"/>
            <w:gridSpan w:val="2"/>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center"/>
            </w:pPr>
            <w:r>
              <w:rPr>
                <w:lang w:val="vi-VN"/>
              </w:rPr>
              <w:t xml:space="preserve">Khung giá dịch vụ </w:t>
            </w:r>
            <w:r>
              <w:br/>
            </w:r>
            <w:r>
              <w:rPr>
                <w:lang w:val="vi-VN"/>
              </w:rPr>
              <w:t>Tàu ↔ Bãi cảng</w:t>
            </w:r>
          </w:p>
        </w:tc>
      </w:tr>
      <w:tr w:rsidR="00066D3E" w:rsidTr="00FF4A4C">
        <w:tc>
          <w:tcPr>
            <w:tcW w:w="0" w:type="auto"/>
            <w:vMerge/>
            <w:tcBorders>
              <w:top w:val="single" w:sz="8" w:space="0" w:color="000000"/>
              <w:left w:val="single" w:sz="8" w:space="0" w:color="000000"/>
              <w:bottom w:val="nil"/>
              <w:right w:val="nil"/>
            </w:tcBorders>
            <w:vAlign w:val="center"/>
            <w:hideMark/>
          </w:tcPr>
          <w:p w:rsidR="00066D3E" w:rsidRDefault="00066D3E" w:rsidP="00FF4A4C"/>
        </w:tc>
        <w:tc>
          <w:tcPr>
            <w:tcW w:w="1319"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center"/>
            </w:pPr>
            <w:r>
              <w:rPr>
                <w:lang w:val="vi-VN"/>
              </w:rPr>
              <w:t>Tối thiểu</w:t>
            </w:r>
          </w:p>
        </w:tc>
        <w:tc>
          <w:tcPr>
            <w:tcW w:w="1429"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center"/>
            </w:pPr>
            <w:r>
              <w:rPr>
                <w:lang w:val="vi-VN"/>
              </w:rPr>
              <w:t>Tối đa</w:t>
            </w:r>
          </w:p>
        </w:tc>
      </w:tr>
      <w:tr w:rsidR="00066D3E" w:rsidTr="00FF4A4C">
        <w:tc>
          <w:tcPr>
            <w:tcW w:w="2251"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pPr>
            <w:r>
              <w:rPr>
                <w:lang w:val="vi-VN"/>
              </w:rPr>
              <w:t xml:space="preserve">Container </w:t>
            </w:r>
            <w:r>
              <w:t>≤</w:t>
            </w:r>
            <w:r>
              <w:rPr>
                <w:lang w:val="vi-VN"/>
              </w:rPr>
              <w:t xml:space="preserve"> 20 feet</w:t>
            </w:r>
          </w:p>
        </w:tc>
        <w:tc>
          <w:tcPr>
            <w:tcW w:w="1319"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napToGrid w:val="0"/>
              <w:spacing w:before="120" w:beforeAutospacing="0"/>
              <w:jc w:val="center"/>
            </w:pPr>
            <w:r>
              <w:rPr>
                <w:lang w:val="vi-VN"/>
              </w:rPr>
              <w:t> </w:t>
            </w:r>
          </w:p>
        </w:tc>
        <w:tc>
          <w:tcPr>
            <w:tcW w:w="1429"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napToGrid w:val="0"/>
              <w:spacing w:before="120" w:beforeAutospacing="0"/>
              <w:jc w:val="center"/>
            </w:pPr>
            <w:r>
              <w:rPr>
                <w:lang w:val="vi-VN"/>
              </w:rPr>
              <w:t> </w:t>
            </w:r>
          </w:p>
        </w:tc>
      </w:tr>
      <w:tr w:rsidR="00066D3E" w:rsidTr="00FF4A4C">
        <w:tc>
          <w:tcPr>
            <w:tcW w:w="2251"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pPr>
            <w:r>
              <w:rPr>
                <w:lang w:val="vi-VN"/>
              </w:rPr>
              <w:t>Có hàng</w:t>
            </w:r>
          </w:p>
        </w:tc>
        <w:tc>
          <w:tcPr>
            <w:tcW w:w="1319"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right"/>
            </w:pPr>
            <w:r>
              <w:rPr>
                <w:lang w:val="vi-VN"/>
              </w:rPr>
              <w:t>46</w:t>
            </w:r>
          </w:p>
        </w:tc>
        <w:tc>
          <w:tcPr>
            <w:tcW w:w="1429"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right"/>
            </w:pPr>
            <w:r>
              <w:rPr>
                <w:lang w:val="vi-VN"/>
              </w:rPr>
              <w:t>60</w:t>
            </w:r>
          </w:p>
        </w:tc>
      </w:tr>
      <w:tr w:rsidR="00066D3E" w:rsidTr="00FF4A4C">
        <w:tc>
          <w:tcPr>
            <w:tcW w:w="2251"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pPr>
            <w:r>
              <w:rPr>
                <w:lang w:val="vi-VN"/>
              </w:rPr>
              <w:t>Rỗng</w:t>
            </w:r>
          </w:p>
        </w:tc>
        <w:tc>
          <w:tcPr>
            <w:tcW w:w="1319"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right"/>
            </w:pPr>
            <w:r>
              <w:rPr>
                <w:lang w:val="vi-VN"/>
              </w:rPr>
              <w:t>29</w:t>
            </w:r>
          </w:p>
        </w:tc>
        <w:tc>
          <w:tcPr>
            <w:tcW w:w="1429"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right"/>
            </w:pPr>
            <w:r>
              <w:rPr>
                <w:lang w:val="vi-VN"/>
              </w:rPr>
              <w:t>40</w:t>
            </w:r>
          </w:p>
        </w:tc>
      </w:tr>
      <w:tr w:rsidR="00066D3E" w:rsidTr="00FF4A4C">
        <w:tc>
          <w:tcPr>
            <w:tcW w:w="2251"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pPr>
            <w:r>
              <w:rPr>
                <w:lang w:val="vi-VN"/>
              </w:rPr>
              <w:t xml:space="preserve">Container </w:t>
            </w:r>
            <w:r>
              <w:t>≤</w:t>
            </w:r>
            <w:r>
              <w:rPr>
                <w:lang w:val="vi-VN"/>
              </w:rPr>
              <w:t xml:space="preserve"> 40 feet</w:t>
            </w:r>
          </w:p>
        </w:tc>
        <w:tc>
          <w:tcPr>
            <w:tcW w:w="1319"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c>
          <w:tcPr>
            <w:tcW w:w="1429"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r>
      <w:tr w:rsidR="00066D3E" w:rsidTr="00FF4A4C">
        <w:tc>
          <w:tcPr>
            <w:tcW w:w="2251"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pPr>
            <w:r>
              <w:rPr>
                <w:lang w:val="vi-VN"/>
              </w:rPr>
              <w:t>Có hàng</w:t>
            </w:r>
          </w:p>
        </w:tc>
        <w:tc>
          <w:tcPr>
            <w:tcW w:w="1319"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right"/>
            </w:pPr>
            <w:r>
              <w:rPr>
                <w:lang w:val="vi-VN"/>
              </w:rPr>
              <w:t>68</w:t>
            </w:r>
          </w:p>
        </w:tc>
        <w:tc>
          <w:tcPr>
            <w:tcW w:w="1429"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right"/>
            </w:pPr>
            <w:r>
              <w:rPr>
                <w:lang w:val="vi-VN"/>
              </w:rPr>
              <w:t>88</w:t>
            </w:r>
          </w:p>
        </w:tc>
      </w:tr>
      <w:tr w:rsidR="00066D3E" w:rsidTr="00FF4A4C">
        <w:tc>
          <w:tcPr>
            <w:tcW w:w="2251"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pPr>
            <w:r>
              <w:rPr>
                <w:lang w:val="vi-VN"/>
              </w:rPr>
              <w:t>Rỗng</w:t>
            </w:r>
          </w:p>
        </w:tc>
        <w:tc>
          <w:tcPr>
            <w:tcW w:w="1319"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right"/>
            </w:pPr>
            <w:r>
              <w:rPr>
                <w:lang w:val="vi-VN"/>
              </w:rPr>
              <w:t>43</w:t>
            </w:r>
          </w:p>
        </w:tc>
        <w:tc>
          <w:tcPr>
            <w:tcW w:w="1429"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right"/>
            </w:pPr>
            <w:r>
              <w:rPr>
                <w:lang w:val="vi-VN"/>
              </w:rPr>
              <w:t>56</w:t>
            </w:r>
          </w:p>
        </w:tc>
      </w:tr>
      <w:tr w:rsidR="00066D3E" w:rsidTr="00FF4A4C">
        <w:tc>
          <w:tcPr>
            <w:tcW w:w="2251"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pPr>
            <w:r>
              <w:rPr>
                <w:lang w:val="vi-VN"/>
              </w:rPr>
              <w:t>Container &gt; 40 feet</w:t>
            </w:r>
          </w:p>
        </w:tc>
        <w:tc>
          <w:tcPr>
            <w:tcW w:w="1319"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c>
          <w:tcPr>
            <w:tcW w:w="1429"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r>
      <w:tr w:rsidR="00066D3E" w:rsidTr="00FF4A4C">
        <w:tc>
          <w:tcPr>
            <w:tcW w:w="2251"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pPr>
            <w:r>
              <w:rPr>
                <w:lang w:val="vi-VN"/>
              </w:rPr>
              <w:t>Có hàng</w:t>
            </w:r>
          </w:p>
        </w:tc>
        <w:tc>
          <w:tcPr>
            <w:tcW w:w="1319"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right"/>
            </w:pPr>
            <w:r>
              <w:rPr>
                <w:lang w:val="vi-VN"/>
              </w:rPr>
              <w:t>75</w:t>
            </w:r>
          </w:p>
        </w:tc>
        <w:tc>
          <w:tcPr>
            <w:tcW w:w="1429"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right"/>
            </w:pPr>
            <w:r>
              <w:rPr>
                <w:lang w:val="vi-VN"/>
              </w:rPr>
              <w:t>98</w:t>
            </w:r>
          </w:p>
        </w:tc>
      </w:tr>
      <w:tr w:rsidR="00066D3E" w:rsidTr="00FF4A4C">
        <w:tc>
          <w:tcPr>
            <w:tcW w:w="2251" w:type="pct"/>
            <w:tcBorders>
              <w:top w:val="single" w:sz="8" w:space="0" w:color="000000"/>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pPr>
            <w:r>
              <w:rPr>
                <w:lang w:val="vi-VN"/>
              </w:rPr>
              <w:t>Rỗng</w:t>
            </w:r>
          </w:p>
        </w:tc>
        <w:tc>
          <w:tcPr>
            <w:tcW w:w="1319" w:type="pct"/>
            <w:tcBorders>
              <w:top w:val="single" w:sz="8" w:space="0" w:color="000000"/>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48</w:t>
            </w:r>
          </w:p>
        </w:tc>
        <w:tc>
          <w:tcPr>
            <w:tcW w:w="142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66D3E" w:rsidRDefault="00066D3E" w:rsidP="00FF4A4C">
            <w:pPr>
              <w:pStyle w:val="NormalWeb"/>
              <w:spacing w:before="120" w:beforeAutospacing="0"/>
              <w:jc w:val="right"/>
            </w:pPr>
            <w:r>
              <w:rPr>
                <w:lang w:val="vi-VN"/>
              </w:rPr>
              <w:t>62</w:t>
            </w:r>
          </w:p>
        </w:tc>
      </w:tr>
    </w:tbl>
    <w:p w:rsidR="00066D3E" w:rsidRDefault="00066D3E" w:rsidP="00066D3E">
      <w:pPr>
        <w:pStyle w:val="NormalWeb"/>
        <w:spacing w:before="120" w:beforeAutospacing="0"/>
      </w:pPr>
      <w:r>
        <w:rPr>
          <w:lang w:val="vi-VN"/>
        </w:rPr>
        <w:t>đ) Khung giá dịch vụ bốc dỡ container quá cảnh, trung chuyển áp dụng cho khu vực cảng nước sâu Lạch Huyện</w:t>
      </w:r>
    </w:p>
    <w:p w:rsidR="00066D3E" w:rsidRDefault="00066D3E" w:rsidP="00066D3E">
      <w:pPr>
        <w:pStyle w:val="NormalWeb"/>
        <w:spacing w:before="120" w:beforeAutospacing="0"/>
        <w:jc w:val="right"/>
      </w:pPr>
      <w:r>
        <w:rPr>
          <w:lang w:val="vi-VN"/>
        </w:rPr>
        <w:t>Đơn vị tính: USD/container</w:t>
      </w:r>
    </w:p>
    <w:tbl>
      <w:tblPr>
        <w:tblW w:w="5000" w:type="pct"/>
        <w:tblCellMar>
          <w:left w:w="0" w:type="dxa"/>
          <w:right w:w="0" w:type="dxa"/>
        </w:tblCellMar>
        <w:tblLook w:val="04A0" w:firstRow="1" w:lastRow="0" w:firstColumn="1" w:lastColumn="0" w:noHBand="0" w:noVBand="1"/>
      </w:tblPr>
      <w:tblGrid>
        <w:gridCol w:w="4223"/>
        <w:gridCol w:w="2466"/>
        <w:gridCol w:w="2651"/>
      </w:tblGrid>
      <w:tr w:rsidR="00066D3E" w:rsidTr="00FF4A4C">
        <w:tc>
          <w:tcPr>
            <w:tcW w:w="2261" w:type="pct"/>
            <w:vMerge w:val="restar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center"/>
            </w:pPr>
            <w:r>
              <w:rPr>
                <w:lang w:val="vi-VN"/>
              </w:rPr>
              <w:lastRenderedPageBreak/>
              <w:t>Loại container</w:t>
            </w:r>
          </w:p>
        </w:tc>
        <w:tc>
          <w:tcPr>
            <w:tcW w:w="2739" w:type="pct"/>
            <w:gridSpan w:val="2"/>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center"/>
            </w:pPr>
            <w:r>
              <w:rPr>
                <w:lang w:val="vi-VN"/>
              </w:rPr>
              <w:t xml:space="preserve">Khung giá dịch vụ </w:t>
            </w:r>
            <w:r>
              <w:br/>
            </w:r>
            <w:r>
              <w:rPr>
                <w:lang w:val="vi-VN"/>
              </w:rPr>
              <w:t>Tàu (Sà lan) ↔  Bãi cảng</w:t>
            </w:r>
          </w:p>
        </w:tc>
      </w:tr>
      <w:tr w:rsidR="00066D3E" w:rsidTr="00FF4A4C">
        <w:tc>
          <w:tcPr>
            <w:tcW w:w="0" w:type="auto"/>
            <w:vMerge/>
            <w:tcBorders>
              <w:top w:val="single" w:sz="8" w:space="0" w:color="000000"/>
              <w:left w:val="single" w:sz="8" w:space="0" w:color="000000"/>
              <w:bottom w:val="nil"/>
              <w:right w:val="nil"/>
            </w:tcBorders>
            <w:vAlign w:val="center"/>
            <w:hideMark/>
          </w:tcPr>
          <w:p w:rsidR="00066D3E" w:rsidRDefault="00066D3E" w:rsidP="00FF4A4C"/>
        </w:tc>
        <w:tc>
          <w:tcPr>
            <w:tcW w:w="1320"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center"/>
            </w:pPr>
            <w:r>
              <w:rPr>
                <w:lang w:val="vi-VN"/>
              </w:rPr>
              <w:t>Tối thiểu</w:t>
            </w:r>
          </w:p>
        </w:tc>
        <w:tc>
          <w:tcPr>
            <w:tcW w:w="1419"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center"/>
            </w:pPr>
            <w:r>
              <w:rPr>
                <w:lang w:val="vi-VN"/>
              </w:rPr>
              <w:t>Tối đa</w:t>
            </w:r>
          </w:p>
        </w:tc>
      </w:tr>
      <w:tr w:rsidR="00066D3E" w:rsidTr="00FF4A4C">
        <w:tc>
          <w:tcPr>
            <w:tcW w:w="2261"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pPr>
            <w:r>
              <w:rPr>
                <w:lang w:val="vi-VN"/>
              </w:rPr>
              <w:t xml:space="preserve">Container </w:t>
            </w:r>
            <w:r>
              <w:t>≤</w:t>
            </w:r>
            <w:r>
              <w:rPr>
                <w:lang w:val="vi-VN"/>
              </w:rPr>
              <w:t xml:space="preserve"> 20 feet</w:t>
            </w:r>
          </w:p>
        </w:tc>
        <w:tc>
          <w:tcPr>
            <w:tcW w:w="1320"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napToGrid w:val="0"/>
              <w:spacing w:before="120" w:beforeAutospacing="0"/>
              <w:jc w:val="center"/>
            </w:pPr>
            <w:r>
              <w:rPr>
                <w:lang w:val="vi-VN"/>
              </w:rPr>
              <w:t> </w:t>
            </w:r>
          </w:p>
        </w:tc>
        <w:tc>
          <w:tcPr>
            <w:tcW w:w="1419"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napToGrid w:val="0"/>
              <w:spacing w:before="120" w:beforeAutospacing="0"/>
              <w:jc w:val="center"/>
            </w:pPr>
            <w:r>
              <w:rPr>
                <w:lang w:val="vi-VN"/>
              </w:rPr>
              <w:t> </w:t>
            </w:r>
          </w:p>
        </w:tc>
      </w:tr>
      <w:tr w:rsidR="00066D3E" w:rsidTr="00FF4A4C">
        <w:tc>
          <w:tcPr>
            <w:tcW w:w="2261"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pPr>
            <w:r>
              <w:rPr>
                <w:lang w:val="vi-VN"/>
              </w:rPr>
              <w:t>Có hàng</w:t>
            </w:r>
          </w:p>
        </w:tc>
        <w:tc>
          <w:tcPr>
            <w:tcW w:w="1320"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right"/>
            </w:pPr>
            <w:r>
              <w:rPr>
                <w:lang w:val="vi-VN"/>
              </w:rPr>
              <w:t>34</w:t>
            </w:r>
          </w:p>
        </w:tc>
        <w:tc>
          <w:tcPr>
            <w:tcW w:w="1419"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right"/>
            </w:pPr>
            <w:r>
              <w:rPr>
                <w:lang w:val="vi-VN"/>
              </w:rPr>
              <w:t>45</w:t>
            </w:r>
          </w:p>
        </w:tc>
      </w:tr>
      <w:tr w:rsidR="00066D3E" w:rsidTr="00FF4A4C">
        <w:tc>
          <w:tcPr>
            <w:tcW w:w="2261"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pPr>
            <w:r>
              <w:rPr>
                <w:lang w:val="vi-VN"/>
              </w:rPr>
              <w:t>Rỗng</w:t>
            </w:r>
          </w:p>
        </w:tc>
        <w:tc>
          <w:tcPr>
            <w:tcW w:w="1320"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right"/>
            </w:pPr>
            <w:r>
              <w:rPr>
                <w:lang w:val="vi-VN"/>
              </w:rPr>
              <w:t>22</w:t>
            </w:r>
          </w:p>
        </w:tc>
        <w:tc>
          <w:tcPr>
            <w:tcW w:w="1419"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right"/>
            </w:pPr>
            <w:r>
              <w:rPr>
                <w:lang w:val="vi-VN"/>
              </w:rPr>
              <w:t>30</w:t>
            </w:r>
          </w:p>
        </w:tc>
      </w:tr>
      <w:tr w:rsidR="00066D3E" w:rsidTr="00FF4A4C">
        <w:tc>
          <w:tcPr>
            <w:tcW w:w="2261"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pPr>
            <w:r>
              <w:rPr>
                <w:lang w:val="vi-VN"/>
              </w:rPr>
              <w:t xml:space="preserve">Container </w:t>
            </w:r>
            <w:r>
              <w:t>≤</w:t>
            </w:r>
            <w:r>
              <w:rPr>
                <w:lang w:val="vi-VN"/>
              </w:rPr>
              <w:t xml:space="preserve"> 40 feet</w:t>
            </w:r>
          </w:p>
        </w:tc>
        <w:tc>
          <w:tcPr>
            <w:tcW w:w="1320"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c>
          <w:tcPr>
            <w:tcW w:w="1419"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r>
      <w:tr w:rsidR="00066D3E" w:rsidTr="00FF4A4C">
        <w:tc>
          <w:tcPr>
            <w:tcW w:w="2261" w:type="pct"/>
            <w:tcBorders>
              <w:top w:val="single" w:sz="8" w:space="0" w:color="000000"/>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pPr>
            <w:r>
              <w:rPr>
                <w:lang w:val="vi-VN"/>
              </w:rPr>
              <w:t>Có hàng</w:t>
            </w:r>
          </w:p>
        </w:tc>
        <w:tc>
          <w:tcPr>
            <w:tcW w:w="1320" w:type="pct"/>
            <w:tcBorders>
              <w:top w:val="single" w:sz="8" w:space="0" w:color="000000"/>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51</w:t>
            </w:r>
          </w:p>
        </w:tc>
        <w:tc>
          <w:tcPr>
            <w:tcW w:w="141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66D3E" w:rsidRDefault="00066D3E" w:rsidP="00FF4A4C">
            <w:pPr>
              <w:pStyle w:val="NormalWeb"/>
              <w:spacing w:before="120" w:beforeAutospacing="0"/>
              <w:jc w:val="right"/>
            </w:pPr>
            <w:r>
              <w:rPr>
                <w:lang w:val="vi-VN"/>
              </w:rPr>
              <w:t>66</w:t>
            </w:r>
          </w:p>
        </w:tc>
      </w:tr>
      <w:tr w:rsidR="00066D3E" w:rsidTr="00FF4A4C">
        <w:tc>
          <w:tcPr>
            <w:tcW w:w="2261"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pPr>
            <w:r>
              <w:rPr>
                <w:lang w:val="vi-VN"/>
              </w:rPr>
              <w:t>Rỗng</w:t>
            </w:r>
          </w:p>
        </w:tc>
        <w:tc>
          <w:tcPr>
            <w:tcW w:w="1320"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32</w:t>
            </w:r>
          </w:p>
        </w:tc>
        <w:tc>
          <w:tcPr>
            <w:tcW w:w="1419" w:type="pct"/>
            <w:tcBorders>
              <w:top w:val="nil"/>
              <w:left w:val="single" w:sz="8" w:space="0" w:color="000000"/>
              <w:bottom w:val="single" w:sz="8" w:space="0" w:color="000000"/>
              <w:right w:val="single" w:sz="8" w:space="0" w:color="000000"/>
            </w:tcBorders>
            <w:shd w:val="clear" w:color="auto" w:fill="FFFFFF"/>
            <w:vAlign w:val="center"/>
            <w:hideMark/>
          </w:tcPr>
          <w:p w:rsidR="00066D3E" w:rsidRDefault="00066D3E" w:rsidP="00FF4A4C">
            <w:pPr>
              <w:pStyle w:val="NormalWeb"/>
              <w:spacing w:before="120" w:beforeAutospacing="0"/>
              <w:jc w:val="right"/>
            </w:pPr>
            <w:r>
              <w:rPr>
                <w:lang w:val="vi-VN"/>
              </w:rPr>
              <w:t>42</w:t>
            </w:r>
          </w:p>
        </w:tc>
      </w:tr>
      <w:tr w:rsidR="00066D3E" w:rsidTr="00FF4A4C">
        <w:tc>
          <w:tcPr>
            <w:tcW w:w="2261"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pPr>
            <w:r>
              <w:rPr>
                <w:lang w:val="vi-VN"/>
              </w:rPr>
              <w:t>Container &gt; 40 feet</w:t>
            </w:r>
          </w:p>
        </w:tc>
        <w:tc>
          <w:tcPr>
            <w:tcW w:w="1320"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c>
          <w:tcPr>
            <w:tcW w:w="1419" w:type="pct"/>
            <w:tcBorders>
              <w:top w:val="nil"/>
              <w:left w:val="single" w:sz="8" w:space="0" w:color="000000"/>
              <w:bottom w:val="single" w:sz="8" w:space="0" w:color="000000"/>
              <w:right w:val="single" w:sz="8" w:space="0" w:color="000000"/>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r>
      <w:tr w:rsidR="00066D3E" w:rsidTr="00FF4A4C">
        <w:tc>
          <w:tcPr>
            <w:tcW w:w="2261"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pPr>
            <w:r>
              <w:rPr>
                <w:lang w:val="vi-VN"/>
              </w:rPr>
              <w:t>Có hàng</w:t>
            </w:r>
          </w:p>
        </w:tc>
        <w:tc>
          <w:tcPr>
            <w:tcW w:w="1320"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56</w:t>
            </w:r>
          </w:p>
        </w:tc>
        <w:tc>
          <w:tcPr>
            <w:tcW w:w="1419" w:type="pct"/>
            <w:tcBorders>
              <w:top w:val="nil"/>
              <w:left w:val="single" w:sz="8" w:space="0" w:color="000000"/>
              <w:bottom w:val="single" w:sz="8" w:space="0" w:color="000000"/>
              <w:right w:val="single" w:sz="8" w:space="0" w:color="000000"/>
            </w:tcBorders>
            <w:shd w:val="clear" w:color="auto" w:fill="FFFFFF"/>
            <w:vAlign w:val="center"/>
            <w:hideMark/>
          </w:tcPr>
          <w:p w:rsidR="00066D3E" w:rsidRDefault="00066D3E" w:rsidP="00FF4A4C">
            <w:pPr>
              <w:pStyle w:val="NormalWeb"/>
              <w:spacing w:before="120" w:beforeAutospacing="0"/>
              <w:jc w:val="right"/>
            </w:pPr>
            <w:r>
              <w:rPr>
                <w:lang w:val="vi-VN"/>
              </w:rPr>
              <w:t>73</w:t>
            </w:r>
          </w:p>
        </w:tc>
      </w:tr>
      <w:tr w:rsidR="00066D3E" w:rsidTr="00FF4A4C">
        <w:tc>
          <w:tcPr>
            <w:tcW w:w="2261"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pPr>
            <w:r>
              <w:rPr>
                <w:lang w:val="vi-VN"/>
              </w:rPr>
              <w:t>Rỗng</w:t>
            </w:r>
          </w:p>
        </w:tc>
        <w:tc>
          <w:tcPr>
            <w:tcW w:w="1320"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36</w:t>
            </w:r>
          </w:p>
        </w:tc>
        <w:tc>
          <w:tcPr>
            <w:tcW w:w="1419" w:type="pct"/>
            <w:tcBorders>
              <w:top w:val="nil"/>
              <w:left w:val="single" w:sz="8" w:space="0" w:color="000000"/>
              <w:bottom w:val="single" w:sz="8" w:space="0" w:color="000000"/>
              <w:right w:val="single" w:sz="8" w:space="0" w:color="000000"/>
            </w:tcBorders>
            <w:shd w:val="clear" w:color="auto" w:fill="FFFFFF"/>
            <w:vAlign w:val="center"/>
            <w:hideMark/>
          </w:tcPr>
          <w:p w:rsidR="00066D3E" w:rsidRDefault="00066D3E" w:rsidP="00FF4A4C">
            <w:pPr>
              <w:pStyle w:val="NormalWeb"/>
              <w:spacing w:before="120" w:beforeAutospacing="0"/>
              <w:jc w:val="right"/>
            </w:pPr>
            <w:r>
              <w:rPr>
                <w:lang w:val="vi-VN"/>
              </w:rPr>
              <w:t>46</w:t>
            </w:r>
          </w:p>
        </w:tc>
      </w:tr>
    </w:tbl>
    <w:p w:rsidR="00066D3E" w:rsidRDefault="00066D3E" w:rsidP="00066D3E">
      <w:pPr>
        <w:pStyle w:val="NormalWeb"/>
        <w:spacing w:before="120" w:beforeAutospacing="0"/>
      </w:pPr>
      <w:r>
        <w:rPr>
          <w:lang w:val="vi-VN"/>
        </w:rPr>
        <w:t>e) Khung giá dịch vụ bốc dỡ container từ sà lan sang bãi cảng và ngược lại quy định tại điểm này chỉ áp dụng cho bốc dỡ container phục vụ vận chuyển qua lại giữa các cảng để xuất hàng, chuyển cảng đích.</w:t>
      </w:r>
    </w:p>
    <w:p w:rsidR="00066D3E" w:rsidRDefault="00066D3E" w:rsidP="00066D3E">
      <w:pPr>
        <w:pStyle w:val="NormalWeb"/>
        <w:spacing w:before="120" w:beforeAutospacing="0"/>
        <w:jc w:val="right"/>
      </w:pPr>
      <w:r>
        <w:rPr>
          <w:lang w:val="vi-VN"/>
        </w:rPr>
        <w:t>Đơn vị tính: USD/container</w:t>
      </w:r>
    </w:p>
    <w:tbl>
      <w:tblPr>
        <w:tblW w:w="5000" w:type="pct"/>
        <w:tblCellMar>
          <w:left w:w="0" w:type="dxa"/>
          <w:right w:w="0" w:type="dxa"/>
        </w:tblCellMar>
        <w:tblLook w:val="04A0" w:firstRow="1" w:lastRow="0" w:firstColumn="1" w:lastColumn="0" w:noHBand="0" w:noVBand="1"/>
      </w:tblPr>
      <w:tblGrid>
        <w:gridCol w:w="4393"/>
        <w:gridCol w:w="2341"/>
        <w:gridCol w:w="2606"/>
      </w:tblGrid>
      <w:tr w:rsidR="00066D3E" w:rsidTr="00FF4A4C">
        <w:tc>
          <w:tcPr>
            <w:tcW w:w="2352" w:type="pct"/>
            <w:vMerge w:val="restar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center"/>
            </w:pPr>
            <w:r>
              <w:rPr>
                <w:lang w:val="vi-VN"/>
              </w:rPr>
              <w:t>Loại Container</w:t>
            </w:r>
          </w:p>
        </w:tc>
        <w:tc>
          <w:tcPr>
            <w:tcW w:w="2648" w:type="pct"/>
            <w:gridSpan w:val="2"/>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center"/>
            </w:pPr>
            <w:r>
              <w:rPr>
                <w:lang w:val="vi-VN"/>
              </w:rPr>
              <w:t>Khung giá dịch vụ Sà lan  ↔ Bãi cảng</w:t>
            </w:r>
          </w:p>
        </w:tc>
      </w:tr>
      <w:tr w:rsidR="00066D3E" w:rsidTr="00FF4A4C">
        <w:tc>
          <w:tcPr>
            <w:tcW w:w="0" w:type="auto"/>
            <w:vMerge/>
            <w:tcBorders>
              <w:top w:val="single" w:sz="8" w:space="0" w:color="000000"/>
              <w:left w:val="single" w:sz="8" w:space="0" w:color="000000"/>
              <w:bottom w:val="nil"/>
              <w:right w:val="nil"/>
            </w:tcBorders>
            <w:vAlign w:val="center"/>
            <w:hideMark/>
          </w:tcPr>
          <w:p w:rsidR="00066D3E" w:rsidRDefault="00066D3E" w:rsidP="00FF4A4C"/>
        </w:tc>
        <w:tc>
          <w:tcPr>
            <w:tcW w:w="1253"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center"/>
            </w:pPr>
            <w:r>
              <w:rPr>
                <w:lang w:val="vi-VN"/>
              </w:rPr>
              <w:t>Tối thiểu</w:t>
            </w:r>
          </w:p>
        </w:tc>
        <w:tc>
          <w:tcPr>
            <w:tcW w:w="1395"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center"/>
            </w:pPr>
            <w:r>
              <w:rPr>
                <w:lang w:val="vi-VN"/>
              </w:rPr>
              <w:t>Tối đa</w:t>
            </w:r>
          </w:p>
        </w:tc>
      </w:tr>
      <w:tr w:rsidR="00066D3E" w:rsidTr="00FF4A4C">
        <w:tc>
          <w:tcPr>
            <w:tcW w:w="2352"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pPr>
            <w:r>
              <w:rPr>
                <w:lang w:val="vi-VN"/>
              </w:rPr>
              <w:t xml:space="preserve">Container </w:t>
            </w:r>
            <w:r>
              <w:t>≤</w:t>
            </w:r>
            <w:r>
              <w:rPr>
                <w:lang w:val="vi-VN"/>
              </w:rPr>
              <w:t xml:space="preserve"> 20 feet</w:t>
            </w:r>
          </w:p>
        </w:tc>
        <w:tc>
          <w:tcPr>
            <w:tcW w:w="1253"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napToGrid w:val="0"/>
              <w:spacing w:before="120" w:beforeAutospacing="0"/>
              <w:jc w:val="center"/>
            </w:pPr>
            <w:r>
              <w:rPr>
                <w:lang w:val="vi-VN"/>
              </w:rPr>
              <w:t> </w:t>
            </w:r>
          </w:p>
        </w:tc>
        <w:tc>
          <w:tcPr>
            <w:tcW w:w="1395"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napToGrid w:val="0"/>
              <w:spacing w:before="120" w:beforeAutospacing="0"/>
              <w:jc w:val="center"/>
            </w:pPr>
            <w:r>
              <w:rPr>
                <w:lang w:val="vi-VN"/>
              </w:rPr>
              <w:t> </w:t>
            </w:r>
          </w:p>
        </w:tc>
      </w:tr>
      <w:tr w:rsidR="00066D3E" w:rsidTr="00FF4A4C">
        <w:tc>
          <w:tcPr>
            <w:tcW w:w="2352"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pPr>
            <w:r>
              <w:rPr>
                <w:lang w:val="vi-VN"/>
              </w:rPr>
              <w:t>Có hàng</w:t>
            </w:r>
          </w:p>
        </w:tc>
        <w:tc>
          <w:tcPr>
            <w:tcW w:w="1253"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right"/>
            </w:pPr>
            <w:r>
              <w:rPr>
                <w:lang w:val="vi-VN"/>
              </w:rPr>
              <w:t>6</w:t>
            </w:r>
          </w:p>
        </w:tc>
        <w:tc>
          <w:tcPr>
            <w:tcW w:w="1395"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right"/>
            </w:pPr>
            <w:r>
              <w:rPr>
                <w:lang w:val="vi-VN"/>
              </w:rPr>
              <w:t>10</w:t>
            </w:r>
          </w:p>
        </w:tc>
      </w:tr>
      <w:tr w:rsidR="00066D3E" w:rsidTr="00FF4A4C">
        <w:tc>
          <w:tcPr>
            <w:tcW w:w="2352"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pPr>
            <w:r>
              <w:rPr>
                <w:lang w:val="vi-VN"/>
              </w:rPr>
              <w:t>Rỗng</w:t>
            </w:r>
          </w:p>
        </w:tc>
        <w:tc>
          <w:tcPr>
            <w:tcW w:w="1253"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right"/>
            </w:pPr>
            <w:r>
              <w:rPr>
                <w:lang w:val="vi-VN"/>
              </w:rPr>
              <w:t>6</w:t>
            </w:r>
          </w:p>
        </w:tc>
        <w:tc>
          <w:tcPr>
            <w:tcW w:w="1395"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right"/>
            </w:pPr>
            <w:r>
              <w:rPr>
                <w:lang w:val="vi-VN"/>
              </w:rPr>
              <w:t>10</w:t>
            </w:r>
          </w:p>
        </w:tc>
      </w:tr>
      <w:tr w:rsidR="00066D3E" w:rsidTr="00FF4A4C">
        <w:tc>
          <w:tcPr>
            <w:tcW w:w="2352"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pPr>
            <w:r>
              <w:rPr>
                <w:lang w:val="vi-VN"/>
              </w:rPr>
              <w:t xml:space="preserve">Container </w:t>
            </w:r>
            <w:r>
              <w:t>≤</w:t>
            </w:r>
            <w:r>
              <w:rPr>
                <w:lang w:val="vi-VN"/>
              </w:rPr>
              <w:t xml:space="preserve"> 40 feet</w:t>
            </w:r>
          </w:p>
        </w:tc>
        <w:tc>
          <w:tcPr>
            <w:tcW w:w="1253"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c>
          <w:tcPr>
            <w:tcW w:w="1395"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r>
      <w:tr w:rsidR="00066D3E" w:rsidTr="00FF4A4C">
        <w:tc>
          <w:tcPr>
            <w:tcW w:w="2352"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pPr>
            <w:r>
              <w:rPr>
                <w:lang w:val="vi-VN"/>
              </w:rPr>
              <w:t>Có hàng</w:t>
            </w:r>
          </w:p>
        </w:tc>
        <w:tc>
          <w:tcPr>
            <w:tcW w:w="1253"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right"/>
            </w:pPr>
            <w:r>
              <w:rPr>
                <w:lang w:val="vi-VN"/>
              </w:rPr>
              <w:t>10</w:t>
            </w:r>
          </w:p>
        </w:tc>
        <w:tc>
          <w:tcPr>
            <w:tcW w:w="1395"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right"/>
            </w:pPr>
            <w:r>
              <w:rPr>
                <w:lang w:val="vi-VN"/>
              </w:rPr>
              <w:t>17</w:t>
            </w:r>
          </w:p>
        </w:tc>
      </w:tr>
      <w:tr w:rsidR="00066D3E" w:rsidTr="00FF4A4C">
        <w:tc>
          <w:tcPr>
            <w:tcW w:w="2352"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pPr>
            <w:r>
              <w:rPr>
                <w:lang w:val="vi-VN"/>
              </w:rPr>
              <w:t>Rỗng</w:t>
            </w:r>
          </w:p>
        </w:tc>
        <w:tc>
          <w:tcPr>
            <w:tcW w:w="1253"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right"/>
            </w:pPr>
            <w:r>
              <w:rPr>
                <w:lang w:val="vi-VN"/>
              </w:rPr>
              <w:t>10</w:t>
            </w:r>
          </w:p>
        </w:tc>
        <w:tc>
          <w:tcPr>
            <w:tcW w:w="1395"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right"/>
            </w:pPr>
            <w:r>
              <w:rPr>
                <w:lang w:val="vi-VN"/>
              </w:rPr>
              <w:t>17</w:t>
            </w:r>
          </w:p>
        </w:tc>
      </w:tr>
      <w:tr w:rsidR="00066D3E" w:rsidTr="00FF4A4C">
        <w:tc>
          <w:tcPr>
            <w:tcW w:w="2352"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pPr>
            <w:r>
              <w:rPr>
                <w:lang w:val="vi-VN"/>
              </w:rPr>
              <w:t>Container &gt; 40 feet</w:t>
            </w:r>
          </w:p>
        </w:tc>
        <w:tc>
          <w:tcPr>
            <w:tcW w:w="1253"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c>
          <w:tcPr>
            <w:tcW w:w="1395"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r>
      <w:tr w:rsidR="00066D3E" w:rsidTr="00FF4A4C">
        <w:tc>
          <w:tcPr>
            <w:tcW w:w="2352"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pPr>
            <w:r>
              <w:rPr>
                <w:lang w:val="vi-VN"/>
              </w:rPr>
              <w:t>Có hàng</w:t>
            </w:r>
          </w:p>
        </w:tc>
        <w:tc>
          <w:tcPr>
            <w:tcW w:w="1253"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right"/>
            </w:pPr>
            <w:r>
              <w:rPr>
                <w:lang w:val="vi-VN"/>
              </w:rPr>
              <w:t>10</w:t>
            </w:r>
          </w:p>
        </w:tc>
        <w:tc>
          <w:tcPr>
            <w:tcW w:w="1395"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right"/>
            </w:pPr>
            <w:r>
              <w:rPr>
                <w:lang w:val="vi-VN"/>
              </w:rPr>
              <w:t>17</w:t>
            </w:r>
          </w:p>
        </w:tc>
      </w:tr>
      <w:tr w:rsidR="00066D3E" w:rsidTr="00FF4A4C">
        <w:tc>
          <w:tcPr>
            <w:tcW w:w="2352" w:type="pct"/>
            <w:tcBorders>
              <w:top w:val="single" w:sz="8" w:space="0" w:color="000000"/>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pPr>
            <w:r>
              <w:rPr>
                <w:lang w:val="vi-VN"/>
              </w:rPr>
              <w:t>Rỗng</w:t>
            </w:r>
          </w:p>
        </w:tc>
        <w:tc>
          <w:tcPr>
            <w:tcW w:w="1253" w:type="pct"/>
            <w:tcBorders>
              <w:top w:val="single" w:sz="8" w:space="0" w:color="000000"/>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10</w:t>
            </w:r>
          </w:p>
        </w:tc>
        <w:tc>
          <w:tcPr>
            <w:tcW w:w="1395"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66D3E" w:rsidRDefault="00066D3E" w:rsidP="00FF4A4C">
            <w:pPr>
              <w:pStyle w:val="NormalWeb"/>
              <w:spacing w:before="120" w:beforeAutospacing="0"/>
              <w:jc w:val="right"/>
            </w:pPr>
            <w:r>
              <w:rPr>
                <w:lang w:val="vi-VN"/>
              </w:rPr>
              <w:t>17</w:t>
            </w:r>
          </w:p>
        </w:tc>
      </w:tr>
    </w:tbl>
    <w:p w:rsidR="00066D3E" w:rsidRDefault="00066D3E" w:rsidP="00066D3E">
      <w:pPr>
        <w:pStyle w:val="NormalWeb"/>
        <w:spacing w:before="120" w:beforeAutospacing="0"/>
      </w:pPr>
      <w:r>
        <w:rPr>
          <w:lang w:val="vi-VN"/>
        </w:rPr>
        <w:t>2. Khung giá dịch vụ bốc dỡ container tại khu vực II</w:t>
      </w:r>
    </w:p>
    <w:p w:rsidR="00066D3E" w:rsidRDefault="00066D3E" w:rsidP="00066D3E">
      <w:pPr>
        <w:pStyle w:val="NormalWeb"/>
        <w:spacing w:before="120" w:beforeAutospacing="0"/>
      </w:pPr>
      <w:r>
        <w:rPr>
          <w:lang w:val="vi-VN"/>
        </w:rPr>
        <w:t>a) Khung giá dịch vụ bốc dỡ container nội địa</w:t>
      </w:r>
    </w:p>
    <w:p w:rsidR="00066D3E" w:rsidRDefault="00066D3E" w:rsidP="00066D3E">
      <w:pPr>
        <w:pStyle w:val="NormalWeb"/>
        <w:spacing w:before="120" w:beforeAutospacing="0"/>
        <w:jc w:val="right"/>
      </w:pPr>
      <w:r>
        <w:rPr>
          <w:lang w:val="vi-VN"/>
        </w:rPr>
        <w:t>Đơn vị tính: đồng/container</w:t>
      </w:r>
    </w:p>
    <w:tbl>
      <w:tblPr>
        <w:tblW w:w="5000" w:type="pct"/>
        <w:tblCellMar>
          <w:left w:w="0" w:type="dxa"/>
          <w:right w:w="0" w:type="dxa"/>
        </w:tblCellMar>
        <w:tblLook w:val="04A0" w:firstRow="1" w:lastRow="0" w:firstColumn="1" w:lastColumn="0" w:noHBand="0" w:noVBand="1"/>
      </w:tblPr>
      <w:tblGrid>
        <w:gridCol w:w="2788"/>
        <w:gridCol w:w="1509"/>
        <w:gridCol w:w="1664"/>
        <w:gridCol w:w="1640"/>
        <w:gridCol w:w="1739"/>
      </w:tblGrid>
      <w:tr w:rsidR="00066D3E" w:rsidTr="00FF4A4C">
        <w:tc>
          <w:tcPr>
            <w:tcW w:w="1492" w:type="pct"/>
            <w:vMerge w:val="restar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center"/>
            </w:pPr>
            <w:r>
              <w:rPr>
                <w:lang w:val="vi-VN"/>
              </w:rPr>
              <w:lastRenderedPageBreak/>
              <w:t>Loại container</w:t>
            </w:r>
          </w:p>
        </w:tc>
        <w:tc>
          <w:tcPr>
            <w:tcW w:w="3508" w:type="pct"/>
            <w:gridSpan w:val="4"/>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center"/>
            </w:pPr>
            <w:r>
              <w:rPr>
                <w:lang w:val="vi-VN"/>
              </w:rPr>
              <w:t>Khung giá dịch vụ</w:t>
            </w:r>
          </w:p>
        </w:tc>
      </w:tr>
      <w:tr w:rsidR="00066D3E" w:rsidTr="00FF4A4C">
        <w:tc>
          <w:tcPr>
            <w:tcW w:w="0" w:type="auto"/>
            <w:vMerge/>
            <w:tcBorders>
              <w:top w:val="single" w:sz="8" w:space="0" w:color="000000"/>
              <w:left w:val="single" w:sz="8" w:space="0" w:color="000000"/>
              <w:bottom w:val="nil"/>
              <w:right w:val="nil"/>
            </w:tcBorders>
            <w:vAlign w:val="center"/>
            <w:hideMark/>
          </w:tcPr>
          <w:p w:rsidR="00066D3E" w:rsidRDefault="00066D3E" w:rsidP="00FF4A4C"/>
        </w:tc>
        <w:tc>
          <w:tcPr>
            <w:tcW w:w="1699" w:type="pct"/>
            <w:gridSpan w:val="2"/>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center"/>
            </w:pPr>
            <w:r>
              <w:rPr>
                <w:lang w:val="vi-VN"/>
              </w:rPr>
              <w:t>Tàu (Sà lan) ↔ Bãi cảng</w:t>
            </w:r>
          </w:p>
        </w:tc>
        <w:tc>
          <w:tcPr>
            <w:tcW w:w="1809" w:type="pct"/>
            <w:gridSpan w:val="2"/>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center"/>
            </w:pPr>
            <w:r>
              <w:rPr>
                <w:lang w:val="vi-VN"/>
              </w:rPr>
              <w:t>Tàu (Sà lan) ↔ Sà lan, ô tô, toa xe tại cầu cảng</w:t>
            </w:r>
          </w:p>
        </w:tc>
      </w:tr>
      <w:tr w:rsidR="00066D3E" w:rsidTr="00FF4A4C">
        <w:tc>
          <w:tcPr>
            <w:tcW w:w="0" w:type="auto"/>
            <w:vMerge/>
            <w:tcBorders>
              <w:top w:val="single" w:sz="8" w:space="0" w:color="000000"/>
              <w:left w:val="single" w:sz="8" w:space="0" w:color="000000"/>
              <w:bottom w:val="nil"/>
              <w:right w:val="nil"/>
            </w:tcBorders>
            <w:vAlign w:val="center"/>
            <w:hideMark/>
          </w:tcPr>
          <w:p w:rsidR="00066D3E" w:rsidRDefault="00066D3E" w:rsidP="00FF4A4C"/>
        </w:tc>
        <w:tc>
          <w:tcPr>
            <w:tcW w:w="808"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center"/>
            </w:pPr>
            <w:r>
              <w:rPr>
                <w:lang w:val="vi-VN"/>
              </w:rPr>
              <w:t>Tối thiểu</w:t>
            </w:r>
          </w:p>
        </w:tc>
        <w:tc>
          <w:tcPr>
            <w:tcW w:w="891"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center"/>
            </w:pPr>
            <w:r>
              <w:rPr>
                <w:lang w:val="vi-VN"/>
              </w:rPr>
              <w:t>Tối đa</w:t>
            </w:r>
          </w:p>
        </w:tc>
        <w:tc>
          <w:tcPr>
            <w:tcW w:w="878"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center"/>
            </w:pPr>
            <w:r>
              <w:rPr>
                <w:lang w:val="vi-VN"/>
              </w:rPr>
              <w:t>Tối thiểu</w:t>
            </w:r>
          </w:p>
        </w:tc>
        <w:tc>
          <w:tcPr>
            <w:tcW w:w="931"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center"/>
            </w:pPr>
            <w:r>
              <w:rPr>
                <w:lang w:val="vi-VN"/>
              </w:rPr>
              <w:t>Tối đa</w:t>
            </w:r>
          </w:p>
        </w:tc>
      </w:tr>
      <w:tr w:rsidR="00066D3E" w:rsidTr="00FF4A4C">
        <w:tc>
          <w:tcPr>
            <w:tcW w:w="1492"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pPr>
            <w:r>
              <w:rPr>
                <w:lang w:val="vi-VN"/>
              </w:rPr>
              <w:t>Container ≤ 20 feet</w:t>
            </w:r>
          </w:p>
        </w:tc>
        <w:tc>
          <w:tcPr>
            <w:tcW w:w="808"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napToGrid w:val="0"/>
              <w:spacing w:before="120" w:beforeAutospacing="0"/>
              <w:jc w:val="center"/>
            </w:pPr>
            <w:r>
              <w:rPr>
                <w:lang w:val="vi-VN"/>
              </w:rPr>
              <w:t> </w:t>
            </w:r>
          </w:p>
        </w:tc>
        <w:tc>
          <w:tcPr>
            <w:tcW w:w="891"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napToGrid w:val="0"/>
              <w:spacing w:before="120" w:beforeAutospacing="0"/>
              <w:jc w:val="center"/>
            </w:pPr>
            <w:r>
              <w:rPr>
                <w:lang w:val="vi-VN"/>
              </w:rPr>
              <w:t> </w:t>
            </w:r>
          </w:p>
        </w:tc>
        <w:tc>
          <w:tcPr>
            <w:tcW w:w="878"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napToGrid w:val="0"/>
              <w:spacing w:before="120" w:beforeAutospacing="0"/>
              <w:jc w:val="center"/>
            </w:pPr>
            <w:r>
              <w:rPr>
                <w:lang w:val="vi-VN"/>
              </w:rPr>
              <w:t> </w:t>
            </w:r>
          </w:p>
        </w:tc>
        <w:tc>
          <w:tcPr>
            <w:tcW w:w="931"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napToGrid w:val="0"/>
              <w:spacing w:before="120" w:beforeAutospacing="0"/>
              <w:jc w:val="center"/>
            </w:pPr>
            <w:r>
              <w:rPr>
                <w:lang w:val="vi-VN"/>
              </w:rPr>
              <w:t> </w:t>
            </w:r>
          </w:p>
        </w:tc>
      </w:tr>
      <w:tr w:rsidR="00066D3E" w:rsidTr="00FF4A4C">
        <w:tc>
          <w:tcPr>
            <w:tcW w:w="1492"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pPr>
            <w:r>
              <w:rPr>
                <w:lang w:val="vi-VN"/>
              </w:rPr>
              <w:t>Có hàng</w:t>
            </w:r>
          </w:p>
        </w:tc>
        <w:tc>
          <w:tcPr>
            <w:tcW w:w="808"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right"/>
            </w:pPr>
            <w:r>
              <w:rPr>
                <w:lang w:val="vi-VN"/>
              </w:rPr>
              <w:t>420.000</w:t>
            </w:r>
          </w:p>
        </w:tc>
        <w:tc>
          <w:tcPr>
            <w:tcW w:w="891"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right"/>
            </w:pPr>
            <w:r>
              <w:rPr>
                <w:lang w:val="vi-VN"/>
              </w:rPr>
              <w:t>600.000</w:t>
            </w:r>
          </w:p>
        </w:tc>
        <w:tc>
          <w:tcPr>
            <w:tcW w:w="878"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right"/>
            </w:pPr>
            <w:r>
              <w:rPr>
                <w:lang w:val="vi-VN"/>
              </w:rPr>
              <w:t>315.000</w:t>
            </w:r>
          </w:p>
        </w:tc>
        <w:tc>
          <w:tcPr>
            <w:tcW w:w="931"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right"/>
            </w:pPr>
            <w:r>
              <w:rPr>
                <w:lang w:val="vi-VN"/>
              </w:rPr>
              <w:t>450.000</w:t>
            </w:r>
          </w:p>
        </w:tc>
      </w:tr>
      <w:tr w:rsidR="00066D3E" w:rsidTr="00FF4A4C">
        <w:tc>
          <w:tcPr>
            <w:tcW w:w="1492"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pPr>
            <w:r>
              <w:rPr>
                <w:lang w:val="vi-VN"/>
              </w:rPr>
              <w:t>Rỗng</w:t>
            </w:r>
          </w:p>
        </w:tc>
        <w:tc>
          <w:tcPr>
            <w:tcW w:w="808"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right"/>
            </w:pPr>
            <w:r>
              <w:rPr>
                <w:lang w:val="vi-VN"/>
              </w:rPr>
              <w:t>213.000</w:t>
            </w:r>
          </w:p>
        </w:tc>
        <w:tc>
          <w:tcPr>
            <w:tcW w:w="891"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right"/>
            </w:pPr>
            <w:r>
              <w:rPr>
                <w:lang w:val="vi-VN"/>
              </w:rPr>
              <w:t>305.000</w:t>
            </w:r>
          </w:p>
        </w:tc>
        <w:tc>
          <w:tcPr>
            <w:tcW w:w="878"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right"/>
            </w:pPr>
            <w:r>
              <w:rPr>
                <w:lang w:val="vi-VN"/>
              </w:rPr>
              <w:t>160.000</w:t>
            </w:r>
          </w:p>
        </w:tc>
        <w:tc>
          <w:tcPr>
            <w:tcW w:w="931"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right"/>
            </w:pPr>
            <w:r>
              <w:rPr>
                <w:lang w:val="vi-VN"/>
              </w:rPr>
              <w:t>229.000</w:t>
            </w:r>
          </w:p>
        </w:tc>
      </w:tr>
      <w:tr w:rsidR="00066D3E" w:rsidTr="00FF4A4C">
        <w:tc>
          <w:tcPr>
            <w:tcW w:w="1492"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pPr>
            <w:r>
              <w:rPr>
                <w:lang w:val="vi-VN"/>
              </w:rPr>
              <w:t xml:space="preserve">Container </w:t>
            </w:r>
            <w:r>
              <w:t>≤</w:t>
            </w:r>
            <w:r>
              <w:rPr>
                <w:lang w:val="vi-VN"/>
              </w:rPr>
              <w:t xml:space="preserve"> 40 feet</w:t>
            </w:r>
          </w:p>
        </w:tc>
        <w:tc>
          <w:tcPr>
            <w:tcW w:w="808"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c>
          <w:tcPr>
            <w:tcW w:w="891"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c>
          <w:tcPr>
            <w:tcW w:w="878"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c>
          <w:tcPr>
            <w:tcW w:w="931"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r>
      <w:tr w:rsidR="00066D3E" w:rsidTr="00FF4A4C">
        <w:tc>
          <w:tcPr>
            <w:tcW w:w="1492"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pPr>
            <w:r>
              <w:rPr>
                <w:lang w:val="vi-VN"/>
              </w:rPr>
              <w:t>Có hàng</w:t>
            </w:r>
          </w:p>
        </w:tc>
        <w:tc>
          <w:tcPr>
            <w:tcW w:w="808"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right"/>
            </w:pPr>
            <w:r>
              <w:rPr>
                <w:lang w:val="vi-VN"/>
              </w:rPr>
              <w:t>630.000</w:t>
            </w:r>
          </w:p>
        </w:tc>
        <w:tc>
          <w:tcPr>
            <w:tcW w:w="891"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right"/>
            </w:pPr>
            <w:r>
              <w:rPr>
                <w:lang w:val="vi-VN"/>
              </w:rPr>
              <w:t>900.000</w:t>
            </w:r>
          </w:p>
        </w:tc>
        <w:tc>
          <w:tcPr>
            <w:tcW w:w="878"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right"/>
            </w:pPr>
            <w:r>
              <w:rPr>
                <w:lang w:val="vi-VN"/>
              </w:rPr>
              <w:t>472.000</w:t>
            </w:r>
          </w:p>
        </w:tc>
        <w:tc>
          <w:tcPr>
            <w:tcW w:w="931"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right"/>
            </w:pPr>
            <w:r>
              <w:rPr>
                <w:lang w:val="vi-VN"/>
              </w:rPr>
              <w:t>675.000</w:t>
            </w:r>
          </w:p>
        </w:tc>
      </w:tr>
      <w:tr w:rsidR="00066D3E" w:rsidTr="00FF4A4C">
        <w:tc>
          <w:tcPr>
            <w:tcW w:w="1492" w:type="pct"/>
            <w:tcBorders>
              <w:top w:val="single" w:sz="8" w:space="0" w:color="000000"/>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pPr>
            <w:r>
              <w:rPr>
                <w:lang w:val="vi-VN"/>
              </w:rPr>
              <w:t>Rỗng</w:t>
            </w:r>
          </w:p>
          <w:p w:rsidR="00066D3E" w:rsidRDefault="00066D3E" w:rsidP="00FF4A4C">
            <w:pPr>
              <w:pStyle w:val="NormalWeb"/>
              <w:spacing w:before="120" w:beforeAutospacing="0"/>
            </w:pPr>
            <w:r>
              <w:rPr>
                <w:lang w:val="vi-VN"/>
              </w:rPr>
              <w:t> </w:t>
            </w:r>
          </w:p>
        </w:tc>
        <w:tc>
          <w:tcPr>
            <w:tcW w:w="808" w:type="pct"/>
            <w:tcBorders>
              <w:top w:val="single" w:sz="8" w:space="0" w:color="000000"/>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322.000</w:t>
            </w:r>
          </w:p>
        </w:tc>
        <w:tc>
          <w:tcPr>
            <w:tcW w:w="891" w:type="pct"/>
            <w:tcBorders>
              <w:top w:val="single" w:sz="8" w:space="0" w:color="000000"/>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460.000</w:t>
            </w:r>
          </w:p>
        </w:tc>
        <w:tc>
          <w:tcPr>
            <w:tcW w:w="878" w:type="pct"/>
            <w:tcBorders>
              <w:top w:val="single" w:sz="8" w:space="0" w:color="000000"/>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241.000</w:t>
            </w:r>
          </w:p>
        </w:tc>
        <w:tc>
          <w:tcPr>
            <w:tcW w:w="931"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66D3E" w:rsidRDefault="00066D3E" w:rsidP="00FF4A4C">
            <w:pPr>
              <w:pStyle w:val="NormalWeb"/>
              <w:spacing w:before="120" w:beforeAutospacing="0"/>
              <w:jc w:val="right"/>
            </w:pPr>
            <w:r>
              <w:rPr>
                <w:lang w:val="vi-VN"/>
              </w:rPr>
              <w:t>345.000</w:t>
            </w:r>
          </w:p>
        </w:tc>
      </w:tr>
      <w:tr w:rsidR="00066D3E" w:rsidTr="00FF4A4C">
        <w:tc>
          <w:tcPr>
            <w:tcW w:w="1492"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pPr>
            <w:r>
              <w:rPr>
                <w:lang w:val="vi-VN"/>
              </w:rPr>
              <w:t>Container &gt; 40 feet</w:t>
            </w:r>
          </w:p>
        </w:tc>
        <w:tc>
          <w:tcPr>
            <w:tcW w:w="808"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c>
          <w:tcPr>
            <w:tcW w:w="891"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c>
          <w:tcPr>
            <w:tcW w:w="878"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c>
          <w:tcPr>
            <w:tcW w:w="931" w:type="pct"/>
            <w:tcBorders>
              <w:top w:val="nil"/>
              <w:left w:val="single" w:sz="8" w:space="0" w:color="000000"/>
              <w:bottom w:val="single" w:sz="8" w:space="0" w:color="000000"/>
              <w:right w:val="single" w:sz="8" w:space="0" w:color="000000"/>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r>
      <w:tr w:rsidR="00066D3E" w:rsidTr="00FF4A4C">
        <w:tc>
          <w:tcPr>
            <w:tcW w:w="1492"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pPr>
            <w:r>
              <w:rPr>
                <w:lang w:val="vi-VN"/>
              </w:rPr>
              <w:t>Có hàng</w:t>
            </w:r>
          </w:p>
        </w:tc>
        <w:tc>
          <w:tcPr>
            <w:tcW w:w="808"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756.000</w:t>
            </w:r>
          </w:p>
        </w:tc>
        <w:tc>
          <w:tcPr>
            <w:tcW w:w="891"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1.080.000</w:t>
            </w:r>
          </w:p>
        </w:tc>
        <w:tc>
          <w:tcPr>
            <w:tcW w:w="878"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567.000</w:t>
            </w:r>
          </w:p>
        </w:tc>
        <w:tc>
          <w:tcPr>
            <w:tcW w:w="931" w:type="pct"/>
            <w:tcBorders>
              <w:top w:val="nil"/>
              <w:left w:val="single" w:sz="8" w:space="0" w:color="000000"/>
              <w:bottom w:val="single" w:sz="8" w:space="0" w:color="000000"/>
              <w:right w:val="single" w:sz="8" w:space="0" w:color="000000"/>
            </w:tcBorders>
            <w:shd w:val="clear" w:color="auto" w:fill="FFFFFF"/>
            <w:vAlign w:val="center"/>
            <w:hideMark/>
          </w:tcPr>
          <w:p w:rsidR="00066D3E" w:rsidRDefault="00066D3E" w:rsidP="00FF4A4C">
            <w:pPr>
              <w:pStyle w:val="NormalWeb"/>
              <w:spacing w:before="120" w:beforeAutospacing="0"/>
              <w:jc w:val="right"/>
            </w:pPr>
            <w:r>
              <w:rPr>
                <w:lang w:val="vi-VN"/>
              </w:rPr>
              <w:t>810.000</w:t>
            </w:r>
          </w:p>
        </w:tc>
      </w:tr>
      <w:tr w:rsidR="00066D3E" w:rsidTr="00FF4A4C">
        <w:tc>
          <w:tcPr>
            <w:tcW w:w="1492"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pPr>
            <w:r>
              <w:rPr>
                <w:lang w:val="vi-VN"/>
              </w:rPr>
              <w:t>Rỗng</w:t>
            </w:r>
          </w:p>
        </w:tc>
        <w:tc>
          <w:tcPr>
            <w:tcW w:w="808"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386.000</w:t>
            </w:r>
          </w:p>
        </w:tc>
        <w:tc>
          <w:tcPr>
            <w:tcW w:w="891"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552.000</w:t>
            </w:r>
          </w:p>
        </w:tc>
        <w:tc>
          <w:tcPr>
            <w:tcW w:w="878"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290.000</w:t>
            </w:r>
          </w:p>
        </w:tc>
        <w:tc>
          <w:tcPr>
            <w:tcW w:w="931" w:type="pct"/>
            <w:tcBorders>
              <w:top w:val="nil"/>
              <w:left w:val="single" w:sz="8" w:space="0" w:color="000000"/>
              <w:bottom w:val="single" w:sz="8" w:space="0" w:color="000000"/>
              <w:right w:val="single" w:sz="8" w:space="0" w:color="000000"/>
            </w:tcBorders>
            <w:shd w:val="clear" w:color="auto" w:fill="FFFFFF"/>
            <w:vAlign w:val="center"/>
            <w:hideMark/>
          </w:tcPr>
          <w:p w:rsidR="00066D3E" w:rsidRDefault="00066D3E" w:rsidP="00FF4A4C">
            <w:pPr>
              <w:pStyle w:val="NormalWeb"/>
              <w:spacing w:before="120" w:beforeAutospacing="0"/>
              <w:jc w:val="right"/>
            </w:pPr>
            <w:r>
              <w:rPr>
                <w:lang w:val="vi-VN"/>
              </w:rPr>
              <w:t>414.000</w:t>
            </w:r>
          </w:p>
        </w:tc>
      </w:tr>
    </w:tbl>
    <w:p w:rsidR="00066D3E" w:rsidRDefault="00066D3E" w:rsidP="00066D3E">
      <w:pPr>
        <w:pStyle w:val="NormalWeb"/>
        <w:spacing w:before="120" w:beforeAutospacing="0"/>
      </w:pPr>
      <w:r>
        <w:rPr>
          <w:lang w:val="vi-VN"/>
        </w:rPr>
        <w:t>b) Khung giá dịch vụ bốc dỡ container nhập khẩu, xuất khẩu và tạm nhập, tái xuất</w:t>
      </w:r>
    </w:p>
    <w:p w:rsidR="00066D3E" w:rsidRDefault="00066D3E" w:rsidP="00066D3E">
      <w:pPr>
        <w:pStyle w:val="NormalWeb"/>
        <w:spacing w:before="120" w:beforeAutospacing="0"/>
        <w:jc w:val="right"/>
      </w:pPr>
      <w:r>
        <w:rPr>
          <w:lang w:val="vi-VN"/>
        </w:rPr>
        <w:t xml:space="preserve">Đơn vị tính: </w:t>
      </w:r>
      <w:r>
        <w:t>U</w:t>
      </w:r>
      <w:r>
        <w:rPr>
          <w:lang w:val="vi-VN"/>
        </w:rPr>
        <w:t>SD/container</w:t>
      </w:r>
    </w:p>
    <w:tbl>
      <w:tblPr>
        <w:tblW w:w="5000" w:type="pct"/>
        <w:tblCellMar>
          <w:left w:w="0" w:type="dxa"/>
          <w:right w:w="0" w:type="dxa"/>
        </w:tblCellMar>
        <w:tblLook w:val="04A0" w:firstRow="1" w:lastRow="0" w:firstColumn="1" w:lastColumn="0" w:noHBand="0" w:noVBand="1"/>
      </w:tblPr>
      <w:tblGrid>
        <w:gridCol w:w="2850"/>
        <w:gridCol w:w="1734"/>
        <w:gridCol w:w="1562"/>
        <w:gridCol w:w="1601"/>
        <w:gridCol w:w="1593"/>
      </w:tblGrid>
      <w:tr w:rsidR="00066D3E" w:rsidTr="00FF4A4C">
        <w:tc>
          <w:tcPr>
            <w:tcW w:w="1526" w:type="pct"/>
            <w:vMerge w:val="restar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center"/>
            </w:pPr>
            <w:r>
              <w:rPr>
                <w:lang w:val="vi-VN"/>
              </w:rPr>
              <w:t>Loại container</w:t>
            </w:r>
          </w:p>
        </w:tc>
        <w:tc>
          <w:tcPr>
            <w:tcW w:w="3474" w:type="pct"/>
            <w:gridSpan w:val="4"/>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center"/>
            </w:pPr>
            <w:r>
              <w:rPr>
                <w:lang w:val="vi-VN"/>
              </w:rPr>
              <w:t>Khung giá dịch vụ</w:t>
            </w:r>
          </w:p>
        </w:tc>
      </w:tr>
      <w:tr w:rsidR="00066D3E" w:rsidTr="00FF4A4C">
        <w:tc>
          <w:tcPr>
            <w:tcW w:w="0" w:type="auto"/>
            <w:vMerge/>
            <w:tcBorders>
              <w:top w:val="single" w:sz="8" w:space="0" w:color="000000"/>
              <w:left w:val="single" w:sz="8" w:space="0" w:color="000000"/>
              <w:bottom w:val="nil"/>
              <w:right w:val="nil"/>
            </w:tcBorders>
            <w:vAlign w:val="center"/>
            <w:hideMark/>
          </w:tcPr>
          <w:p w:rsidR="00066D3E" w:rsidRDefault="00066D3E" w:rsidP="00FF4A4C"/>
        </w:tc>
        <w:tc>
          <w:tcPr>
            <w:tcW w:w="1764" w:type="pct"/>
            <w:gridSpan w:val="2"/>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center"/>
            </w:pPr>
            <w:r>
              <w:rPr>
                <w:lang w:val="vi-VN"/>
              </w:rPr>
              <w:t>Tàu (Sà lan) ↔ Bãi cảng</w:t>
            </w:r>
          </w:p>
        </w:tc>
        <w:tc>
          <w:tcPr>
            <w:tcW w:w="1710" w:type="pct"/>
            <w:gridSpan w:val="2"/>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center"/>
            </w:pPr>
            <w:r>
              <w:rPr>
                <w:lang w:val="vi-VN"/>
              </w:rPr>
              <w:t>Tàu (Sà lan) ↔ Sà lan, ô tô, toa xe tại cầu cảng</w:t>
            </w:r>
          </w:p>
        </w:tc>
      </w:tr>
      <w:tr w:rsidR="00066D3E" w:rsidTr="00FF4A4C">
        <w:tc>
          <w:tcPr>
            <w:tcW w:w="0" w:type="auto"/>
            <w:vMerge/>
            <w:tcBorders>
              <w:top w:val="single" w:sz="8" w:space="0" w:color="000000"/>
              <w:left w:val="single" w:sz="8" w:space="0" w:color="000000"/>
              <w:bottom w:val="nil"/>
              <w:right w:val="nil"/>
            </w:tcBorders>
            <w:vAlign w:val="center"/>
            <w:hideMark/>
          </w:tcPr>
          <w:p w:rsidR="00066D3E" w:rsidRDefault="00066D3E" w:rsidP="00FF4A4C"/>
        </w:tc>
        <w:tc>
          <w:tcPr>
            <w:tcW w:w="928"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center"/>
            </w:pPr>
            <w:r>
              <w:rPr>
                <w:lang w:val="vi-VN"/>
              </w:rPr>
              <w:t>Tối thiểu</w:t>
            </w:r>
          </w:p>
        </w:tc>
        <w:tc>
          <w:tcPr>
            <w:tcW w:w="836"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center"/>
            </w:pPr>
            <w:r>
              <w:rPr>
                <w:lang w:val="vi-VN"/>
              </w:rPr>
              <w:t>Tối đa</w:t>
            </w:r>
          </w:p>
        </w:tc>
        <w:tc>
          <w:tcPr>
            <w:tcW w:w="857"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center"/>
            </w:pPr>
            <w:r>
              <w:rPr>
                <w:lang w:val="vi-VN"/>
              </w:rPr>
              <w:t>Tối thiểu</w:t>
            </w:r>
          </w:p>
        </w:tc>
        <w:tc>
          <w:tcPr>
            <w:tcW w:w="853"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center"/>
            </w:pPr>
            <w:r>
              <w:rPr>
                <w:lang w:val="vi-VN"/>
              </w:rPr>
              <w:t>Tối đa</w:t>
            </w:r>
          </w:p>
        </w:tc>
      </w:tr>
      <w:tr w:rsidR="00066D3E" w:rsidTr="00FF4A4C">
        <w:tc>
          <w:tcPr>
            <w:tcW w:w="1526"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pPr>
            <w:r>
              <w:rPr>
                <w:lang w:val="vi-VN"/>
              </w:rPr>
              <w:t>Container ≤ 20 feet</w:t>
            </w:r>
          </w:p>
        </w:tc>
        <w:tc>
          <w:tcPr>
            <w:tcW w:w="928"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c>
          <w:tcPr>
            <w:tcW w:w="836"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c>
          <w:tcPr>
            <w:tcW w:w="857"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c>
          <w:tcPr>
            <w:tcW w:w="853"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r>
      <w:tr w:rsidR="00066D3E" w:rsidTr="00FF4A4C">
        <w:tc>
          <w:tcPr>
            <w:tcW w:w="1526"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pPr>
            <w:r>
              <w:rPr>
                <w:lang w:val="vi-VN"/>
              </w:rPr>
              <w:t>Có hàng</w:t>
            </w:r>
          </w:p>
        </w:tc>
        <w:tc>
          <w:tcPr>
            <w:tcW w:w="928"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right"/>
            </w:pPr>
            <w:r>
              <w:rPr>
                <w:lang w:val="vi-VN"/>
              </w:rPr>
              <w:t>45</w:t>
            </w:r>
          </w:p>
        </w:tc>
        <w:tc>
          <w:tcPr>
            <w:tcW w:w="836"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right"/>
            </w:pPr>
            <w:r>
              <w:rPr>
                <w:lang w:val="vi-VN"/>
              </w:rPr>
              <w:t>59</w:t>
            </w:r>
          </w:p>
        </w:tc>
        <w:tc>
          <w:tcPr>
            <w:tcW w:w="857"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right"/>
            </w:pPr>
            <w:r>
              <w:rPr>
                <w:lang w:val="vi-VN"/>
              </w:rPr>
              <w:t>34</w:t>
            </w:r>
          </w:p>
        </w:tc>
        <w:tc>
          <w:tcPr>
            <w:tcW w:w="853"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right"/>
            </w:pPr>
            <w:r>
              <w:rPr>
                <w:lang w:val="vi-VN"/>
              </w:rPr>
              <w:t>44</w:t>
            </w:r>
          </w:p>
        </w:tc>
      </w:tr>
      <w:tr w:rsidR="00066D3E" w:rsidTr="00FF4A4C">
        <w:tc>
          <w:tcPr>
            <w:tcW w:w="1526"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pPr>
            <w:r>
              <w:rPr>
                <w:lang w:val="vi-VN"/>
              </w:rPr>
              <w:t>Rỗng</w:t>
            </w:r>
          </w:p>
        </w:tc>
        <w:tc>
          <w:tcPr>
            <w:tcW w:w="928"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right"/>
            </w:pPr>
            <w:r>
              <w:rPr>
                <w:lang w:val="vi-VN"/>
              </w:rPr>
              <w:t>27</w:t>
            </w:r>
          </w:p>
        </w:tc>
        <w:tc>
          <w:tcPr>
            <w:tcW w:w="836"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right"/>
            </w:pPr>
            <w:r>
              <w:rPr>
                <w:lang w:val="vi-VN"/>
              </w:rPr>
              <w:t>35</w:t>
            </w:r>
          </w:p>
        </w:tc>
        <w:tc>
          <w:tcPr>
            <w:tcW w:w="857"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right"/>
            </w:pPr>
            <w:r>
              <w:rPr>
                <w:lang w:val="vi-VN"/>
              </w:rPr>
              <w:t>21</w:t>
            </w:r>
          </w:p>
        </w:tc>
        <w:tc>
          <w:tcPr>
            <w:tcW w:w="853"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right"/>
            </w:pPr>
            <w:r>
              <w:rPr>
                <w:lang w:val="vi-VN"/>
              </w:rPr>
              <w:t>27</w:t>
            </w:r>
          </w:p>
        </w:tc>
      </w:tr>
      <w:tr w:rsidR="00066D3E" w:rsidTr="00FF4A4C">
        <w:tc>
          <w:tcPr>
            <w:tcW w:w="1526"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pPr>
            <w:r>
              <w:rPr>
                <w:lang w:val="vi-VN"/>
              </w:rPr>
              <w:t>Container ≤ 40 feet</w:t>
            </w:r>
          </w:p>
        </w:tc>
        <w:tc>
          <w:tcPr>
            <w:tcW w:w="928"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c>
          <w:tcPr>
            <w:tcW w:w="836"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c>
          <w:tcPr>
            <w:tcW w:w="857"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c>
          <w:tcPr>
            <w:tcW w:w="853"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r>
      <w:tr w:rsidR="00066D3E" w:rsidTr="00FF4A4C">
        <w:tc>
          <w:tcPr>
            <w:tcW w:w="1526"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pPr>
            <w:r>
              <w:rPr>
                <w:lang w:val="vi-VN"/>
              </w:rPr>
              <w:t>Có hàng</w:t>
            </w:r>
          </w:p>
        </w:tc>
        <w:tc>
          <w:tcPr>
            <w:tcW w:w="928"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right"/>
            </w:pPr>
            <w:r>
              <w:rPr>
                <w:lang w:val="vi-VN"/>
              </w:rPr>
              <w:t>68</w:t>
            </w:r>
          </w:p>
        </w:tc>
        <w:tc>
          <w:tcPr>
            <w:tcW w:w="836"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right"/>
            </w:pPr>
            <w:r>
              <w:rPr>
                <w:lang w:val="vi-VN"/>
              </w:rPr>
              <w:t>89</w:t>
            </w:r>
          </w:p>
        </w:tc>
        <w:tc>
          <w:tcPr>
            <w:tcW w:w="857"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right"/>
            </w:pPr>
            <w:r>
              <w:rPr>
                <w:lang w:val="vi-VN"/>
              </w:rPr>
              <w:t>51</w:t>
            </w:r>
          </w:p>
        </w:tc>
        <w:tc>
          <w:tcPr>
            <w:tcW w:w="853"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right"/>
            </w:pPr>
            <w:r>
              <w:rPr>
                <w:lang w:val="vi-VN"/>
              </w:rPr>
              <w:t>67</w:t>
            </w:r>
          </w:p>
        </w:tc>
      </w:tr>
      <w:tr w:rsidR="00066D3E" w:rsidTr="00FF4A4C">
        <w:tc>
          <w:tcPr>
            <w:tcW w:w="1526"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pPr>
            <w:r>
              <w:rPr>
                <w:lang w:val="vi-VN"/>
              </w:rPr>
              <w:t>Rỗng</w:t>
            </w:r>
          </w:p>
        </w:tc>
        <w:tc>
          <w:tcPr>
            <w:tcW w:w="928"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right"/>
            </w:pPr>
            <w:r>
              <w:rPr>
                <w:lang w:val="vi-VN"/>
              </w:rPr>
              <w:t>36</w:t>
            </w:r>
          </w:p>
        </w:tc>
        <w:tc>
          <w:tcPr>
            <w:tcW w:w="836"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right"/>
            </w:pPr>
            <w:r>
              <w:rPr>
                <w:lang w:val="vi-VN"/>
              </w:rPr>
              <w:t>47</w:t>
            </w:r>
          </w:p>
        </w:tc>
        <w:tc>
          <w:tcPr>
            <w:tcW w:w="857"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right"/>
            </w:pPr>
            <w:r>
              <w:rPr>
                <w:lang w:val="vi-VN"/>
              </w:rPr>
              <w:t>27</w:t>
            </w:r>
          </w:p>
        </w:tc>
        <w:tc>
          <w:tcPr>
            <w:tcW w:w="853"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right"/>
            </w:pPr>
            <w:r>
              <w:rPr>
                <w:lang w:val="vi-VN"/>
              </w:rPr>
              <w:t>35</w:t>
            </w:r>
          </w:p>
        </w:tc>
      </w:tr>
      <w:tr w:rsidR="00066D3E" w:rsidTr="00FF4A4C">
        <w:tc>
          <w:tcPr>
            <w:tcW w:w="1526"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pPr>
            <w:r>
              <w:rPr>
                <w:lang w:val="vi-VN"/>
              </w:rPr>
              <w:t>Container &gt; 40 feet</w:t>
            </w:r>
          </w:p>
        </w:tc>
        <w:tc>
          <w:tcPr>
            <w:tcW w:w="928"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c>
          <w:tcPr>
            <w:tcW w:w="836"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c>
          <w:tcPr>
            <w:tcW w:w="857"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c>
          <w:tcPr>
            <w:tcW w:w="853"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r>
      <w:tr w:rsidR="00066D3E" w:rsidTr="00FF4A4C">
        <w:tc>
          <w:tcPr>
            <w:tcW w:w="1526"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pPr>
            <w:r>
              <w:rPr>
                <w:lang w:val="vi-VN"/>
              </w:rPr>
              <w:t>Có hàng</w:t>
            </w:r>
          </w:p>
        </w:tc>
        <w:tc>
          <w:tcPr>
            <w:tcW w:w="928"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right"/>
            </w:pPr>
            <w:r>
              <w:rPr>
                <w:lang w:val="vi-VN"/>
              </w:rPr>
              <w:t>102</w:t>
            </w:r>
          </w:p>
        </w:tc>
        <w:tc>
          <w:tcPr>
            <w:tcW w:w="836"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right"/>
            </w:pPr>
            <w:r>
              <w:rPr>
                <w:lang w:val="vi-VN"/>
              </w:rPr>
              <w:t>132</w:t>
            </w:r>
          </w:p>
        </w:tc>
        <w:tc>
          <w:tcPr>
            <w:tcW w:w="857"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right"/>
            </w:pPr>
            <w:r>
              <w:rPr>
                <w:lang w:val="vi-VN"/>
              </w:rPr>
              <w:t>77</w:t>
            </w:r>
          </w:p>
        </w:tc>
        <w:tc>
          <w:tcPr>
            <w:tcW w:w="853"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right"/>
            </w:pPr>
            <w:r>
              <w:rPr>
                <w:lang w:val="vi-VN"/>
              </w:rPr>
              <w:t>99</w:t>
            </w:r>
          </w:p>
        </w:tc>
      </w:tr>
      <w:tr w:rsidR="00066D3E" w:rsidTr="00FF4A4C">
        <w:tc>
          <w:tcPr>
            <w:tcW w:w="1526" w:type="pct"/>
            <w:tcBorders>
              <w:top w:val="single" w:sz="8" w:space="0" w:color="000000"/>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pPr>
            <w:r>
              <w:rPr>
                <w:lang w:val="vi-VN"/>
              </w:rPr>
              <w:t>Rỗng</w:t>
            </w:r>
          </w:p>
        </w:tc>
        <w:tc>
          <w:tcPr>
            <w:tcW w:w="928" w:type="pct"/>
            <w:tcBorders>
              <w:top w:val="single" w:sz="8" w:space="0" w:color="000000"/>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54</w:t>
            </w:r>
          </w:p>
        </w:tc>
        <w:tc>
          <w:tcPr>
            <w:tcW w:w="836" w:type="pct"/>
            <w:tcBorders>
              <w:top w:val="single" w:sz="8" w:space="0" w:color="000000"/>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70</w:t>
            </w:r>
          </w:p>
        </w:tc>
        <w:tc>
          <w:tcPr>
            <w:tcW w:w="857" w:type="pct"/>
            <w:tcBorders>
              <w:top w:val="single" w:sz="8" w:space="0" w:color="000000"/>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41</w:t>
            </w:r>
          </w:p>
        </w:tc>
        <w:tc>
          <w:tcPr>
            <w:tcW w:w="853"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66D3E" w:rsidRDefault="00066D3E" w:rsidP="00FF4A4C">
            <w:pPr>
              <w:pStyle w:val="NormalWeb"/>
              <w:spacing w:before="120" w:beforeAutospacing="0"/>
              <w:jc w:val="right"/>
            </w:pPr>
            <w:r>
              <w:rPr>
                <w:lang w:val="vi-VN"/>
              </w:rPr>
              <w:t>52</w:t>
            </w:r>
          </w:p>
        </w:tc>
      </w:tr>
    </w:tbl>
    <w:p w:rsidR="00066D3E" w:rsidRDefault="00066D3E" w:rsidP="00066D3E">
      <w:pPr>
        <w:pStyle w:val="NormalWeb"/>
        <w:spacing w:before="120" w:beforeAutospacing="0"/>
      </w:pPr>
      <w:r>
        <w:rPr>
          <w:lang w:val="vi-VN"/>
        </w:rPr>
        <w:t>c) Khung giá dịch vụ bốc dỡ container quá cảnh, trung chuyển</w:t>
      </w:r>
    </w:p>
    <w:p w:rsidR="00066D3E" w:rsidRDefault="00066D3E" w:rsidP="00066D3E">
      <w:pPr>
        <w:pStyle w:val="NormalWeb"/>
        <w:spacing w:before="120" w:beforeAutospacing="0"/>
        <w:jc w:val="right"/>
      </w:pPr>
      <w:r>
        <w:rPr>
          <w:lang w:val="vi-VN"/>
        </w:rPr>
        <w:lastRenderedPageBreak/>
        <w:t>Đơn vị tính: USD/container</w:t>
      </w:r>
    </w:p>
    <w:tbl>
      <w:tblPr>
        <w:tblW w:w="5000" w:type="pct"/>
        <w:tblCellMar>
          <w:left w:w="0" w:type="dxa"/>
          <w:right w:w="0" w:type="dxa"/>
        </w:tblCellMar>
        <w:tblLook w:val="04A0" w:firstRow="1" w:lastRow="0" w:firstColumn="1" w:lastColumn="0" w:noHBand="0" w:noVBand="1"/>
      </w:tblPr>
      <w:tblGrid>
        <w:gridCol w:w="2944"/>
        <w:gridCol w:w="1552"/>
        <w:gridCol w:w="1610"/>
        <w:gridCol w:w="1446"/>
        <w:gridCol w:w="1788"/>
      </w:tblGrid>
      <w:tr w:rsidR="00066D3E" w:rsidTr="00FF4A4C">
        <w:tc>
          <w:tcPr>
            <w:tcW w:w="1576" w:type="pct"/>
            <w:vMerge w:val="restar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center"/>
            </w:pPr>
            <w:r>
              <w:rPr>
                <w:lang w:val="vi-VN"/>
              </w:rPr>
              <w:t>Loại Container</w:t>
            </w:r>
          </w:p>
        </w:tc>
        <w:tc>
          <w:tcPr>
            <w:tcW w:w="3424" w:type="pct"/>
            <w:gridSpan w:val="4"/>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center"/>
            </w:pPr>
            <w:r>
              <w:rPr>
                <w:lang w:val="vi-VN"/>
              </w:rPr>
              <w:t>Khung giá dịch vụ</w:t>
            </w:r>
          </w:p>
        </w:tc>
      </w:tr>
      <w:tr w:rsidR="00066D3E" w:rsidTr="00FF4A4C">
        <w:tc>
          <w:tcPr>
            <w:tcW w:w="0" w:type="auto"/>
            <w:vMerge/>
            <w:tcBorders>
              <w:top w:val="single" w:sz="8" w:space="0" w:color="000000"/>
              <w:left w:val="single" w:sz="8" w:space="0" w:color="000000"/>
              <w:bottom w:val="nil"/>
              <w:right w:val="nil"/>
            </w:tcBorders>
            <w:vAlign w:val="center"/>
            <w:hideMark/>
          </w:tcPr>
          <w:p w:rsidR="00066D3E" w:rsidRDefault="00066D3E" w:rsidP="00FF4A4C"/>
        </w:tc>
        <w:tc>
          <w:tcPr>
            <w:tcW w:w="1693" w:type="pct"/>
            <w:gridSpan w:val="2"/>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center"/>
            </w:pPr>
            <w:r>
              <w:rPr>
                <w:lang w:val="vi-VN"/>
              </w:rPr>
              <w:t>Tàu (Sà lan) ↔ Bãi cảng</w:t>
            </w:r>
          </w:p>
        </w:tc>
        <w:tc>
          <w:tcPr>
            <w:tcW w:w="1731" w:type="pct"/>
            <w:gridSpan w:val="2"/>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center"/>
            </w:pPr>
            <w:r>
              <w:rPr>
                <w:lang w:val="vi-VN"/>
              </w:rPr>
              <w:t>Tàu (Sà lan) ↔ Sà lan, ô tô, toa xe tại cầu cảng</w:t>
            </w:r>
          </w:p>
        </w:tc>
      </w:tr>
      <w:tr w:rsidR="00066D3E" w:rsidTr="00FF4A4C">
        <w:tc>
          <w:tcPr>
            <w:tcW w:w="0" w:type="auto"/>
            <w:vMerge/>
            <w:tcBorders>
              <w:top w:val="single" w:sz="8" w:space="0" w:color="000000"/>
              <w:left w:val="single" w:sz="8" w:space="0" w:color="000000"/>
              <w:bottom w:val="nil"/>
              <w:right w:val="nil"/>
            </w:tcBorders>
            <w:vAlign w:val="center"/>
            <w:hideMark/>
          </w:tcPr>
          <w:p w:rsidR="00066D3E" w:rsidRDefault="00066D3E" w:rsidP="00FF4A4C"/>
        </w:tc>
        <w:tc>
          <w:tcPr>
            <w:tcW w:w="831"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center"/>
            </w:pPr>
            <w:r>
              <w:rPr>
                <w:lang w:val="vi-VN"/>
              </w:rPr>
              <w:t>Tối thiểu</w:t>
            </w:r>
          </w:p>
        </w:tc>
        <w:tc>
          <w:tcPr>
            <w:tcW w:w="862"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center"/>
            </w:pPr>
            <w:r>
              <w:rPr>
                <w:lang w:val="vi-VN"/>
              </w:rPr>
              <w:t>Tối đa</w:t>
            </w:r>
          </w:p>
        </w:tc>
        <w:tc>
          <w:tcPr>
            <w:tcW w:w="774"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center"/>
            </w:pPr>
            <w:r>
              <w:rPr>
                <w:lang w:val="vi-VN"/>
              </w:rPr>
              <w:t>Tối thiểu</w:t>
            </w:r>
          </w:p>
        </w:tc>
        <w:tc>
          <w:tcPr>
            <w:tcW w:w="957"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center"/>
            </w:pPr>
            <w:r>
              <w:rPr>
                <w:lang w:val="vi-VN"/>
              </w:rPr>
              <w:t>Tối đa</w:t>
            </w:r>
          </w:p>
        </w:tc>
      </w:tr>
      <w:tr w:rsidR="00066D3E" w:rsidTr="00FF4A4C">
        <w:tc>
          <w:tcPr>
            <w:tcW w:w="1576"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pPr>
            <w:r>
              <w:rPr>
                <w:lang w:val="vi-VN"/>
              </w:rPr>
              <w:t>Container ≤ 20 feet</w:t>
            </w:r>
          </w:p>
        </w:tc>
        <w:tc>
          <w:tcPr>
            <w:tcW w:w="831"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c>
          <w:tcPr>
            <w:tcW w:w="862"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c>
          <w:tcPr>
            <w:tcW w:w="774"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c>
          <w:tcPr>
            <w:tcW w:w="957"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r>
      <w:tr w:rsidR="00066D3E" w:rsidTr="00FF4A4C">
        <w:tc>
          <w:tcPr>
            <w:tcW w:w="1576"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pPr>
            <w:r>
              <w:rPr>
                <w:lang w:val="vi-VN"/>
              </w:rPr>
              <w:t>Có hàng</w:t>
            </w:r>
          </w:p>
        </w:tc>
        <w:tc>
          <w:tcPr>
            <w:tcW w:w="831"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right"/>
            </w:pPr>
            <w:r>
              <w:rPr>
                <w:lang w:val="vi-VN"/>
              </w:rPr>
              <w:t>34</w:t>
            </w:r>
          </w:p>
        </w:tc>
        <w:tc>
          <w:tcPr>
            <w:tcW w:w="862"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right"/>
            </w:pPr>
            <w:r>
              <w:rPr>
                <w:lang w:val="vi-VN"/>
              </w:rPr>
              <w:t>44</w:t>
            </w:r>
          </w:p>
        </w:tc>
        <w:tc>
          <w:tcPr>
            <w:tcW w:w="774"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right"/>
            </w:pPr>
            <w:r>
              <w:rPr>
                <w:lang w:val="vi-VN"/>
              </w:rPr>
              <w:t>26</w:t>
            </w:r>
          </w:p>
        </w:tc>
        <w:tc>
          <w:tcPr>
            <w:tcW w:w="957"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right"/>
            </w:pPr>
            <w:r>
              <w:rPr>
                <w:lang w:val="vi-VN"/>
              </w:rPr>
              <w:t>33</w:t>
            </w:r>
          </w:p>
        </w:tc>
      </w:tr>
      <w:tr w:rsidR="00066D3E" w:rsidTr="00FF4A4C">
        <w:tc>
          <w:tcPr>
            <w:tcW w:w="1576"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pPr>
            <w:r>
              <w:rPr>
                <w:lang w:val="vi-VN"/>
              </w:rPr>
              <w:t>Rỗng</w:t>
            </w:r>
          </w:p>
        </w:tc>
        <w:tc>
          <w:tcPr>
            <w:tcW w:w="831"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right"/>
            </w:pPr>
            <w:r>
              <w:rPr>
                <w:lang w:val="vi-VN"/>
              </w:rPr>
              <w:t>20</w:t>
            </w:r>
          </w:p>
        </w:tc>
        <w:tc>
          <w:tcPr>
            <w:tcW w:w="862"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right"/>
            </w:pPr>
            <w:r>
              <w:rPr>
                <w:lang w:val="vi-VN"/>
              </w:rPr>
              <w:t>26</w:t>
            </w:r>
          </w:p>
        </w:tc>
        <w:tc>
          <w:tcPr>
            <w:tcW w:w="774"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right"/>
            </w:pPr>
            <w:r>
              <w:rPr>
                <w:lang w:val="vi-VN"/>
              </w:rPr>
              <w:t>16</w:t>
            </w:r>
          </w:p>
        </w:tc>
        <w:tc>
          <w:tcPr>
            <w:tcW w:w="957"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right"/>
            </w:pPr>
            <w:r>
              <w:rPr>
                <w:lang w:val="vi-VN"/>
              </w:rPr>
              <w:t>20</w:t>
            </w:r>
          </w:p>
        </w:tc>
      </w:tr>
      <w:tr w:rsidR="00066D3E" w:rsidTr="00FF4A4C">
        <w:tc>
          <w:tcPr>
            <w:tcW w:w="1576"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pPr>
            <w:r>
              <w:rPr>
                <w:lang w:val="vi-VN"/>
              </w:rPr>
              <w:t>Container ≤ 40 feet</w:t>
            </w:r>
          </w:p>
        </w:tc>
        <w:tc>
          <w:tcPr>
            <w:tcW w:w="831"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c>
          <w:tcPr>
            <w:tcW w:w="862"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c>
          <w:tcPr>
            <w:tcW w:w="774"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c>
          <w:tcPr>
            <w:tcW w:w="957"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r>
      <w:tr w:rsidR="00066D3E" w:rsidTr="00FF4A4C">
        <w:tc>
          <w:tcPr>
            <w:tcW w:w="1576"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pPr>
            <w:r>
              <w:rPr>
                <w:lang w:val="vi-VN"/>
              </w:rPr>
              <w:t>Có hàng</w:t>
            </w:r>
          </w:p>
        </w:tc>
        <w:tc>
          <w:tcPr>
            <w:tcW w:w="831"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right"/>
            </w:pPr>
            <w:r>
              <w:rPr>
                <w:lang w:val="vi-VN"/>
              </w:rPr>
              <w:t>51</w:t>
            </w:r>
          </w:p>
        </w:tc>
        <w:tc>
          <w:tcPr>
            <w:tcW w:w="862"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right"/>
            </w:pPr>
            <w:r>
              <w:rPr>
                <w:lang w:val="vi-VN"/>
              </w:rPr>
              <w:t>67</w:t>
            </w:r>
          </w:p>
        </w:tc>
        <w:tc>
          <w:tcPr>
            <w:tcW w:w="774"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right"/>
            </w:pPr>
            <w:r>
              <w:rPr>
                <w:lang w:val="vi-VN"/>
              </w:rPr>
              <w:t>38</w:t>
            </w:r>
          </w:p>
        </w:tc>
        <w:tc>
          <w:tcPr>
            <w:tcW w:w="957"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right"/>
            </w:pPr>
            <w:r>
              <w:rPr>
                <w:lang w:val="vi-VN"/>
              </w:rPr>
              <w:t>50</w:t>
            </w:r>
          </w:p>
        </w:tc>
      </w:tr>
      <w:tr w:rsidR="00066D3E" w:rsidTr="00FF4A4C">
        <w:tc>
          <w:tcPr>
            <w:tcW w:w="1576" w:type="pct"/>
            <w:tcBorders>
              <w:top w:val="single" w:sz="8" w:space="0" w:color="000000"/>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pPr>
            <w:r>
              <w:rPr>
                <w:lang w:val="vi-VN"/>
              </w:rPr>
              <w:t>Rỗng</w:t>
            </w:r>
          </w:p>
        </w:tc>
        <w:tc>
          <w:tcPr>
            <w:tcW w:w="831" w:type="pct"/>
            <w:tcBorders>
              <w:top w:val="single" w:sz="8" w:space="0" w:color="000000"/>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27</w:t>
            </w:r>
          </w:p>
        </w:tc>
        <w:tc>
          <w:tcPr>
            <w:tcW w:w="862" w:type="pct"/>
            <w:tcBorders>
              <w:top w:val="single" w:sz="8" w:space="0" w:color="000000"/>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35</w:t>
            </w:r>
          </w:p>
        </w:tc>
        <w:tc>
          <w:tcPr>
            <w:tcW w:w="774" w:type="pct"/>
            <w:tcBorders>
              <w:top w:val="single" w:sz="8" w:space="0" w:color="000000"/>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20</w:t>
            </w:r>
          </w:p>
        </w:tc>
        <w:tc>
          <w:tcPr>
            <w:tcW w:w="95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66D3E" w:rsidRDefault="00066D3E" w:rsidP="00FF4A4C">
            <w:pPr>
              <w:pStyle w:val="NormalWeb"/>
              <w:spacing w:before="120" w:beforeAutospacing="0"/>
              <w:jc w:val="right"/>
            </w:pPr>
            <w:r>
              <w:rPr>
                <w:lang w:val="vi-VN"/>
              </w:rPr>
              <w:t>26</w:t>
            </w:r>
          </w:p>
        </w:tc>
      </w:tr>
      <w:tr w:rsidR="00066D3E" w:rsidTr="00FF4A4C">
        <w:tc>
          <w:tcPr>
            <w:tcW w:w="1576"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pPr>
            <w:r>
              <w:rPr>
                <w:lang w:val="vi-VN"/>
              </w:rPr>
              <w:t>Container &gt; 40 feet</w:t>
            </w:r>
          </w:p>
        </w:tc>
        <w:tc>
          <w:tcPr>
            <w:tcW w:w="831"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c>
          <w:tcPr>
            <w:tcW w:w="862"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c>
          <w:tcPr>
            <w:tcW w:w="774"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c>
          <w:tcPr>
            <w:tcW w:w="957" w:type="pct"/>
            <w:tcBorders>
              <w:top w:val="nil"/>
              <w:left w:val="single" w:sz="8" w:space="0" w:color="000000"/>
              <w:bottom w:val="single" w:sz="8" w:space="0" w:color="000000"/>
              <w:right w:val="single" w:sz="8" w:space="0" w:color="000000"/>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r>
      <w:tr w:rsidR="00066D3E" w:rsidTr="00FF4A4C">
        <w:tc>
          <w:tcPr>
            <w:tcW w:w="1576"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pPr>
            <w:r>
              <w:rPr>
                <w:lang w:val="vi-VN"/>
              </w:rPr>
              <w:t>Có hàng</w:t>
            </w:r>
          </w:p>
        </w:tc>
        <w:tc>
          <w:tcPr>
            <w:tcW w:w="831"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76</w:t>
            </w:r>
          </w:p>
        </w:tc>
        <w:tc>
          <w:tcPr>
            <w:tcW w:w="862"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99</w:t>
            </w:r>
          </w:p>
        </w:tc>
        <w:tc>
          <w:tcPr>
            <w:tcW w:w="774"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58</w:t>
            </w:r>
          </w:p>
        </w:tc>
        <w:tc>
          <w:tcPr>
            <w:tcW w:w="957" w:type="pct"/>
            <w:tcBorders>
              <w:top w:val="nil"/>
              <w:left w:val="single" w:sz="8" w:space="0" w:color="000000"/>
              <w:bottom w:val="single" w:sz="8" w:space="0" w:color="000000"/>
              <w:right w:val="single" w:sz="8" w:space="0" w:color="000000"/>
            </w:tcBorders>
            <w:shd w:val="clear" w:color="auto" w:fill="FFFFFF"/>
            <w:vAlign w:val="center"/>
            <w:hideMark/>
          </w:tcPr>
          <w:p w:rsidR="00066D3E" w:rsidRDefault="00066D3E" w:rsidP="00FF4A4C">
            <w:pPr>
              <w:pStyle w:val="NormalWeb"/>
              <w:spacing w:before="120" w:beforeAutospacing="0"/>
              <w:jc w:val="right"/>
            </w:pPr>
            <w:r>
              <w:rPr>
                <w:lang w:val="vi-VN"/>
              </w:rPr>
              <w:t>75</w:t>
            </w:r>
          </w:p>
        </w:tc>
      </w:tr>
      <w:tr w:rsidR="00066D3E" w:rsidTr="00FF4A4C">
        <w:tc>
          <w:tcPr>
            <w:tcW w:w="1576"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pPr>
            <w:r>
              <w:rPr>
                <w:lang w:val="vi-VN"/>
              </w:rPr>
              <w:t>Rỗng</w:t>
            </w:r>
          </w:p>
        </w:tc>
        <w:tc>
          <w:tcPr>
            <w:tcW w:w="831"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41</w:t>
            </w:r>
          </w:p>
        </w:tc>
        <w:tc>
          <w:tcPr>
            <w:tcW w:w="862"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52</w:t>
            </w:r>
          </w:p>
        </w:tc>
        <w:tc>
          <w:tcPr>
            <w:tcW w:w="774" w:type="pct"/>
            <w:tcBorders>
              <w:top w:val="nil"/>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30</w:t>
            </w:r>
          </w:p>
        </w:tc>
        <w:tc>
          <w:tcPr>
            <w:tcW w:w="957" w:type="pct"/>
            <w:tcBorders>
              <w:top w:val="nil"/>
              <w:left w:val="single" w:sz="8" w:space="0" w:color="000000"/>
              <w:bottom w:val="single" w:sz="8" w:space="0" w:color="000000"/>
              <w:right w:val="single" w:sz="8" w:space="0" w:color="000000"/>
            </w:tcBorders>
            <w:shd w:val="clear" w:color="auto" w:fill="FFFFFF"/>
            <w:vAlign w:val="center"/>
            <w:hideMark/>
          </w:tcPr>
          <w:p w:rsidR="00066D3E" w:rsidRDefault="00066D3E" w:rsidP="00FF4A4C">
            <w:pPr>
              <w:pStyle w:val="NormalWeb"/>
              <w:spacing w:before="120" w:beforeAutospacing="0"/>
              <w:jc w:val="right"/>
            </w:pPr>
            <w:r>
              <w:rPr>
                <w:lang w:val="vi-VN"/>
              </w:rPr>
              <w:t>39</w:t>
            </w:r>
          </w:p>
        </w:tc>
      </w:tr>
    </w:tbl>
    <w:p w:rsidR="00066D3E" w:rsidRDefault="00066D3E" w:rsidP="00066D3E">
      <w:pPr>
        <w:pStyle w:val="NormalWeb"/>
        <w:spacing w:before="120" w:beforeAutospacing="0"/>
      </w:pPr>
      <w:r>
        <w:rPr>
          <w:lang w:val="vi-VN"/>
        </w:rPr>
        <w:t>3. Khung giá dịch vụ bốc dỡ container tại khu vực III</w:t>
      </w:r>
    </w:p>
    <w:p w:rsidR="00066D3E" w:rsidRDefault="00066D3E" w:rsidP="00066D3E">
      <w:pPr>
        <w:pStyle w:val="NormalWeb"/>
        <w:spacing w:before="120" w:beforeAutospacing="0"/>
      </w:pPr>
      <w:r>
        <w:rPr>
          <w:lang w:val="vi-VN"/>
        </w:rPr>
        <w:t>a) Khung giá dịch vụ bốc dỡ container nội địa</w:t>
      </w:r>
    </w:p>
    <w:p w:rsidR="00066D3E" w:rsidRDefault="00066D3E" w:rsidP="00066D3E">
      <w:pPr>
        <w:pStyle w:val="NormalWeb"/>
        <w:spacing w:before="120" w:beforeAutospacing="0"/>
        <w:jc w:val="right"/>
      </w:pPr>
      <w:r>
        <w:rPr>
          <w:lang w:val="vi-VN"/>
        </w:rPr>
        <w:t>Đơn vị tính: Đồng/container</w:t>
      </w:r>
    </w:p>
    <w:tbl>
      <w:tblPr>
        <w:tblW w:w="5000" w:type="pct"/>
        <w:tblCellMar>
          <w:left w:w="0" w:type="dxa"/>
          <w:right w:w="0" w:type="dxa"/>
        </w:tblCellMar>
        <w:tblLook w:val="04A0" w:firstRow="1" w:lastRow="0" w:firstColumn="1" w:lastColumn="0" w:noHBand="0" w:noVBand="1"/>
      </w:tblPr>
      <w:tblGrid>
        <w:gridCol w:w="2973"/>
        <w:gridCol w:w="1620"/>
        <w:gridCol w:w="1532"/>
        <w:gridCol w:w="1610"/>
        <w:gridCol w:w="1605"/>
      </w:tblGrid>
      <w:tr w:rsidR="00066D3E" w:rsidTr="00FF4A4C">
        <w:tc>
          <w:tcPr>
            <w:tcW w:w="1592" w:type="pct"/>
            <w:vMerge w:val="restar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center"/>
            </w:pPr>
            <w:r>
              <w:rPr>
                <w:lang w:val="vi-VN"/>
              </w:rPr>
              <w:t>Loại container</w:t>
            </w:r>
          </w:p>
        </w:tc>
        <w:tc>
          <w:tcPr>
            <w:tcW w:w="3408" w:type="pct"/>
            <w:gridSpan w:val="4"/>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center"/>
            </w:pPr>
            <w:r>
              <w:rPr>
                <w:lang w:val="vi-VN"/>
              </w:rPr>
              <w:t>Khung giá dịch vụ</w:t>
            </w:r>
          </w:p>
        </w:tc>
      </w:tr>
      <w:tr w:rsidR="00066D3E" w:rsidTr="00FF4A4C">
        <w:tc>
          <w:tcPr>
            <w:tcW w:w="0" w:type="auto"/>
            <w:vMerge/>
            <w:tcBorders>
              <w:top w:val="single" w:sz="8" w:space="0" w:color="000000"/>
              <w:left w:val="single" w:sz="8" w:space="0" w:color="000000"/>
              <w:bottom w:val="nil"/>
              <w:right w:val="nil"/>
            </w:tcBorders>
            <w:vAlign w:val="center"/>
            <w:hideMark/>
          </w:tcPr>
          <w:p w:rsidR="00066D3E" w:rsidRDefault="00066D3E" w:rsidP="00FF4A4C"/>
        </w:tc>
        <w:tc>
          <w:tcPr>
            <w:tcW w:w="1687" w:type="pct"/>
            <w:gridSpan w:val="2"/>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center"/>
            </w:pPr>
            <w:r>
              <w:rPr>
                <w:lang w:val="vi-VN"/>
              </w:rPr>
              <w:t>Tàu (Sà lan) ↔ Bãi cảng</w:t>
            </w:r>
          </w:p>
        </w:tc>
        <w:tc>
          <w:tcPr>
            <w:tcW w:w="1721" w:type="pct"/>
            <w:gridSpan w:val="2"/>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center"/>
            </w:pPr>
            <w:r>
              <w:rPr>
                <w:lang w:val="vi-VN"/>
              </w:rPr>
              <w:t>Tàu (Sà lan) ↔ Sà lan, toa xe tại cầu cảng</w:t>
            </w:r>
          </w:p>
        </w:tc>
      </w:tr>
      <w:tr w:rsidR="00066D3E" w:rsidTr="00FF4A4C">
        <w:tc>
          <w:tcPr>
            <w:tcW w:w="0" w:type="auto"/>
            <w:vMerge/>
            <w:tcBorders>
              <w:top w:val="single" w:sz="8" w:space="0" w:color="000000"/>
              <w:left w:val="single" w:sz="8" w:space="0" w:color="000000"/>
              <w:bottom w:val="nil"/>
              <w:right w:val="nil"/>
            </w:tcBorders>
            <w:vAlign w:val="center"/>
            <w:hideMark/>
          </w:tcPr>
          <w:p w:rsidR="00066D3E" w:rsidRDefault="00066D3E" w:rsidP="00FF4A4C"/>
        </w:tc>
        <w:tc>
          <w:tcPr>
            <w:tcW w:w="867"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center"/>
            </w:pPr>
            <w:r>
              <w:rPr>
                <w:lang w:val="vi-VN"/>
              </w:rPr>
              <w:t>Tối thiểu</w:t>
            </w:r>
          </w:p>
        </w:tc>
        <w:tc>
          <w:tcPr>
            <w:tcW w:w="820"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center"/>
            </w:pPr>
            <w:r>
              <w:rPr>
                <w:lang w:val="vi-VN"/>
              </w:rPr>
              <w:t>Tối đa</w:t>
            </w:r>
          </w:p>
        </w:tc>
        <w:tc>
          <w:tcPr>
            <w:tcW w:w="862"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center"/>
            </w:pPr>
            <w:r>
              <w:rPr>
                <w:lang w:val="vi-VN"/>
              </w:rPr>
              <w:t>Tối thiểu</w:t>
            </w:r>
          </w:p>
        </w:tc>
        <w:tc>
          <w:tcPr>
            <w:tcW w:w="859"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center"/>
            </w:pPr>
            <w:r>
              <w:rPr>
                <w:lang w:val="vi-VN"/>
              </w:rPr>
              <w:t>Tối đa</w:t>
            </w:r>
          </w:p>
        </w:tc>
      </w:tr>
      <w:tr w:rsidR="00066D3E" w:rsidTr="00FF4A4C">
        <w:tc>
          <w:tcPr>
            <w:tcW w:w="1592"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Container ≤ 20 feet</w:t>
            </w:r>
          </w:p>
        </w:tc>
        <w:tc>
          <w:tcPr>
            <w:tcW w:w="867"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napToGrid w:val="0"/>
              <w:spacing w:before="120" w:beforeAutospacing="0"/>
            </w:pPr>
            <w:r>
              <w:rPr>
                <w:lang w:val="vi-VN"/>
              </w:rPr>
              <w:t> </w:t>
            </w:r>
          </w:p>
        </w:tc>
        <w:tc>
          <w:tcPr>
            <w:tcW w:w="820"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napToGrid w:val="0"/>
              <w:spacing w:before="120" w:beforeAutospacing="0"/>
            </w:pPr>
            <w:r>
              <w:rPr>
                <w:lang w:val="vi-VN"/>
              </w:rPr>
              <w:t> </w:t>
            </w:r>
          </w:p>
        </w:tc>
        <w:tc>
          <w:tcPr>
            <w:tcW w:w="862"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napToGrid w:val="0"/>
              <w:spacing w:before="120" w:beforeAutospacing="0"/>
            </w:pPr>
            <w:r>
              <w:rPr>
                <w:lang w:val="vi-VN"/>
              </w:rPr>
              <w:t> </w:t>
            </w:r>
          </w:p>
        </w:tc>
        <w:tc>
          <w:tcPr>
            <w:tcW w:w="859"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napToGrid w:val="0"/>
              <w:spacing w:before="120" w:beforeAutospacing="0"/>
            </w:pPr>
            <w:r>
              <w:rPr>
                <w:lang w:val="vi-VN"/>
              </w:rPr>
              <w:t> </w:t>
            </w:r>
          </w:p>
        </w:tc>
      </w:tr>
      <w:tr w:rsidR="00066D3E" w:rsidTr="00FF4A4C">
        <w:tc>
          <w:tcPr>
            <w:tcW w:w="1592"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Có hàng</w:t>
            </w:r>
          </w:p>
        </w:tc>
        <w:tc>
          <w:tcPr>
            <w:tcW w:w="867"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287.000</w:t>
            </w:r>
          </w:p>
        </w:tc>
        <w:tc>
          <w:tcPr>
            <w:tcW w:w="820"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470.000</w:t>
            </w:r>
          </w:p>
        </w:tc>
        <w:tc>
          <w:tcPr>
            <w:tcW w:w="862"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191.000</w:t>
            </w:r>
          </w:p>
        </w:tc>
        <w:tc>
          <w:tcPr>
            <w:tcW w:w="859"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273.000</w:t>
            </w:r>
          </w:p>
        </w:tc>
      </w:tr>
      <w:tr w:rsidR="00066D3E" w:rsidTr="00FF4A4C">
        <w:tc>
          <w:tcPr>
            <w:tcW w:w="1592"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Rỗng</w:t>
            </w:r>
          </w:p>
        </w:tc>
        <w:tc>
          <w:tcPr>
            <w:tcW w:w="867"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168.000</w:t>
            </w:r>
          </w:p>
        </w:tc>
        <w:tc>
          <w:tcPr>
            <w:tcW w:w="820"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240.000</w:t>
            </w:r>
          </w:p>
        </w:tc>
        <w:tc>
          <w:tcPr>
            <w:tcW w:w="862"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135.800</w:t>
            </w:r>
          </w:p>
        </w:tc>
        <w:tc>
          <w:tcPr>
            <w:tcW w:w="859"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194.000</w:t>
            </w:r>
          </w:p>
        </w:tc>
      </w:tr>
      <w:tr w:rsidR="00066D3E" w:rsidTr="00FF4A4C">
        <w:tc>
          <w:tcPr>
            <w:tcW w:w="1592"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Container ≤ 40 feet</w:t>
            </w:r>
          </w:p>
        </w:tc>
        <w:tc>
          <w:tcPr>
            <w:tcW w:w="867"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napToGrid w:val="0"/>
              <w:spacing w:before="120" w:beforeAutospacing="0"/>
              <w:jc w:val="right"/>
            </w:pPr>
            <w:r>
              <w:rPr>
                <w:lang w:val="vi-VN"/>
              </w:rPr>
              <w:t> </w:t>
            </w:r>
          </w:p>
        </w:tc>
        <w:tc>
          <w:tcPr>
            <w:tcW w:w="820"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napToGrid w:val="0"/>
              <w:spacing w:before="120" w:beforeAutospacing="0"/>
              <w:jc w:val="right"/>
            </w:pPr>
            <w:r>
              <w:rPr>
                <w:lang w:val="vi-VN"/>
              </w:rPr>
              <w:t> </w:t>
            </w:r>
          </w:p>
        </w:tc>
        <w:tc>
          <w:tcPr>
            <w:tcW w:w="862"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napToGrid w:val="0"/>
              <w:spacing w:before="120" w:beforeAutospacing="0"/>
              <w:jc w:val="right"/>
            </w:pPr>
            <w:r>
              <w:rPr>
                <w:lang w:val="vi-VN"/>
              </w:rPr>
              <w:t> </w:t>
            </w:r>
          </w:p>
        </w:tc>
        <w:tc>
          <w:tcPr>
            <w:tcW w:w="859"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napToGrid w:val="0"/>
              <w:spacing w:before="120" w:beforeAutospacing="0"/>
              <w:jc w:val="right"/>
            </w:pPr>
            <w:r>
              <w:rPr>
                <w:lang w:val="vi-VN"/>
              </w:rPr>
              <w:t> </w:t>
            </w:r>
          </w:p>
        </w:tc>
      </w:tr>
      <w:tr w:rsidR="00066D3E" w:rsidTr="00FF4A4C">
        <w:tc>
          <w:tcPr>
            <w:tcW w:w="1592"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Có hàng</w:t>
            </w:r>
          </w:p>
        </w:tc>
        <w:tc>
          <w:tcPr>
            <w:tcW w:w="867"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483.000</w:t>
            </w:r>
          </w:p>
        </w:tc>
        <w:tc>
          <w:tcPr>
            <w:tcW w:w="820"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690.000</w:t>
            </w:r>
          </w:p>
        </w:tc>
        <w:tc>
          <w:tcPr>
            <w:tcW w:w="862"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316.400</w:t>
            </w:r>
          </w:p>
        </w:tc>
        <w:tc>
          <w:tcPr>
            <w:tcW w:w="859"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452.000</w:t>
            </w:r>
          </w:p>
        </w:tc>
      </w:tr>
      <w:tr w:rsidR="00066D3E" w:rsidTr="00FF4A4C">
        <w:tc>
          <w:tcPr>
            <w:tcW w:w="1592"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Rỗng</w:t>
            </w:r>
          </w:p>
        </w:tc>
        <w:tc>
          <w:tcPr>
            <w:tcW w:w="867"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255.500</w:t>
            </w:r>
          </w:p>
        </w:tc>
        <w:tc>
          <w:tcPr>
            <w:tcW w:w="820"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365.000</w:t>
            </w:r>
          </w:p>
        </w:tc>
        <w:tc>
          <w:tcPr>
            <w:tcW w:w="862"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169.400</w:t>
            </w:r>
          </w:p>
        </w:tc>
        <w:tc>
          <w:tcPr>
            <w:tcW w:w="859"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242.000</w:t>
            </w:r>
          </w:p>
        </w:tc>
      </w:tr>
      <w:tr w:rsidR="00066D3E" w:rsidTr="00FF4A4C">
        <w:tc>
          <w:tcPr>
            <w:tcW w:w="1592"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Container &gt; 40 feet</w:t>
            </w:r>
          </w:p>
        </w:tc>
        <w:tc>
          <w:tcPr>
            <w:tcW w:w="867"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napToGrid w:val="0"/>
              <w:spacing w:before="120" w:beforeAutospacing="0"/>
              <w:jc w:val="right"/>
            </w:pPr>
            <w:r>
              <w:rPr>
                <w:lang w:val="vi-VN"/>
              </w:rPr>
              <w:t> </w:t>
            </w:r>
          </w:p>
        </w:tc>
        <w:tc>
          <w:tcPr>
            <w:tcW w:w="820"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napToGrid w:val="0"/>
              <w:spacing w:before="120" w:beforeAutospacing="0"/>
              <w:jc w:val="right"/>
            </w:pPr>
            <w:r>
              <w:rPr>
                <w:lang w:val="vi-VN"/>
              </w:rPr>
              <w:t> </w:t>
            </w:r>
          </w:p>
        </w:tc>
        <w:tc>
          <w:tcPr>
            <w:tcW w:w="862"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napToGrid w:val="0"/>
              <w:spacing w:before="120" w:beforeAutospacing="0"/>
              <w:jc w:val="right"/>
            </w:pPr>
            <w:r>
              <w:rPr>
                <w:lang w:val="vi-VN"/>
              </w:rPr>
              <w:t> </w:t>
            </w:r>
          </w:p>
        </w:tc>
        <w:tc>
          <w:tcPr>
            <w:tcW w:w="859"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napToGrid w:val="0"/>
              <w:spacing w:before="120" w:beforeAutospacing="0"/>
              <w:jc w:val="right"/>
            </w:pPr>
            <w:r>
              <w:rPr>
                <w:lang w:val="vi-VN"/>
              </w:rPr>
              <w:t> </w:t>
            </w:r>
          </w:p>
        </w:tc>
      </w:tr>
      <w:tr w:rsidR="00066D3E" w:rsidTr="00FF4A4C">
        <w:tc>
          <w:tcPr>
            <w:tcW w:w="1592"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Có hàng</w:t>
            </w:r>
          </w:p>
        </w:tc>
        <w:tc>
          <w:tcPr>
            <w:tcW w:w="867"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724.500</w:t>
            </w:r>
          </w:p>
        </w:tc>
        <w:tc>
          <w:tcPr>
            <w:tcW w:w="820"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1.035.000</w:t>
            </w:r>
          </w:p>
        </w:tc>
        <w:tc>
          <w:tcPr>
            <w:tcW w:w="862"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474.600</w:t>
            </w:r>
          </w:p>
        </w:tc>
        <w:tc>
          <w:tcPr>
            <w:tcW w:w="859"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678.000</w:t>
            </w:r>
          </w:p>
        </w:tc>
      </w:tr>
      <w:tr w:rsidR="00066D3E" w:rsidTr="00FF4A4C">
        <w:tc>
          <w:tcPr>
            <w:tcW w:w="1592" w:type="pct"/>
            <w:tcBorders>
              <w:top w:val="single" w:sz="8" w:space="0" w:color="000000"/>
              <w:left w:val="single" w:sz="8" w:space="0" w:color="000000"/>
              <w:bottom w:val="single" w:sz="8" w:space="0" w:color="000000"/>
              <w:right w:val="nil"/>
            </w:tcBorders>
            <w:shd w:val="clear" w:color="auto" w:fill="FFFFFF"/>
            <w:hideMark/>
          </w:tcPr>
          <w:p w:rsidR="00066D3E" w:rsidRDefault="00066D3E" w:rsidP="00FF4A4C">
            <w:pPr>
              <w:pStyle w:val="NormalWeb"/>
              <w:spacing w:before="120" w:beforeAutospacing="0"/>
            </w:pPr>
            <w:r>
              <w:rPr>
                <w:lang w:val="vi-VN"/>
              </w:rPr>
              <w:t>Rỗng</w:t>
            </w:r>
          </w:p>
        </w:tc>
        <w:tc>
          <w:tcPr>
            <w:tcW w:w="867" w:type="pct"/>
            <w:tcBorders>
              <w:top w:val="single" w:sz="8" w:space="0" w:color="000000"/>
              <w:left w:val="single" w:sz="8" w:space="0" w:color="000000"/>
              <w:bottom w:val="single" w:sz="8" w:space="0" w:color="000000"/>
              <w:right w:val="nil"/>
            </w:tcBorders>
            <w:shd w:val="clear" w:color="auto" w:fill="FFFFFF"/>
            <w:hideMark/>
          </w:tcPr>
          <w:p w:rsidR="00066D3E" w:rsidRDefault="00066D3E" w:rsidP="00FF4A4C">
            <w:pPr>
              <w:pStyle w:val="NormalWeb"/>
              <w:spacing w:before="120" w:beforeAutospacing="0"/>
              <w:jc w:val="right"/>
            </w:pPr>
            <w:r>
              <w:rPr>
                <w:lang w:val="vi-VN"/>
              </w:rPr>
              <w:t>383.600</w:t>
            </w:r>
          </w:p>
        </w:tc>
        <w:tc>
          <w:tcPr>
            <w:tcW w:w="820" w:type="pct"/>
            <w:tcBorders>
              <w:top w:val="single" w:sz="8" w:space="0" w:color="000000"/>
              <w:left w:val="single" w:sz="8" w:space="0" w:color="000000"/>
              <w:bottom w:val="single" w:sz="8" w:space="0" w:color="000000"/>
              <w:right w:val="nil"/>
            </w:tcBorders>
            <w:shd w:val="clear" w:color="auto" w:fill="FFFFFF"/>
            <w:hideMark/>
          </w:tcPr>
          <w:p w:rsidR="00066D3E" w:rsidRDefault="00066D3E" w:rsidP="00FF4A4C">
            <w:pPr>
              <w:pStyle w:val="NormalWeb"/>
              <w:spacing w:before="120" w:beforeAutospacing="0"/>
              <w:jc w:val="right"/>
            </w:pPr>
            <w:r>
              <w:rPr>
                <w:lang w:val="vi-VN"/>
              </w:rPr>
              <w:t>548.000</w:t>
            </w:r>
          </w:p>
        </w:tc>
        <w:tc>
          <w:tcPr>
            <w:tcW w:w="862" w:type="pct"/>
            <w:tcBorders>
              <w:top w:val="single" w:sz="8" w:space="0" w:color="000000"/>
              <w:left w:val="single" w:sz="8" w:space="0" w:color="000000"/>
              <w:bottom w:val="single" w:sz="8" w:space="0" w:color="000000"/>
              <w:right w:val="nil"/>
            </w:tcBorders>
            <w:shd w:val="clear" w:color="auto" w:fill="FFFFFF"/>
            <w:hideMark/>
          </w:tcPr>
          <w:p w:rsidR="00066D3E" w:rsidRDefault="00066D3E" w:rsidP="00FF4A4C">
            <w:pPr>
              <w:pStyle w:val="NormalWeb"/>
              <w:spacing w:before="120" w:beforeAutospacing="0"/>
              <w:jc w:val="right"/>
            </w:pPr>
            <w:r>
              <w:rPr>
                <w:lang w:val="vi-VN"/>
              </w:rPr>
              <w:t>254.000</w:t>
            </w:r>
          </w:p>
        </w:tc>
        <w:tc>
          <w:tcPr>
            <w:tcW w:w="859" w:type="pct"/>
            <w:tcBorders>
              <w:top w:val="single" w:sz="8" w:space="0" w:color="000000"/>
              <w:left w:val="single" w:sz="8" w:space="0" w:color="000000"/>
              <w:bottom w:val="single" w:sz="8" w:space="0" w:color="000000"/>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363.000</w:t>
            </w:r>
          </w:p>
        </w:tc>
      </w:tr>
    </w:tbl>
    <w:p w:rsidR="00066D3E" w:rsidRDefault="00066D3E" w:rsidP="00066D3E">
      <w:pPr>
        <w:pStyle w:val="NormalWeb"/>
        <w:spacing w:before="120" w:beforeAutospacing="0"/>
      </w:pPr>
      <w:r>
        <w:rPr>
          <w:lang w:val="vi-VN"/>
        </w:rPr>
        <w:lastRenderedPageBreak/>
        <w:t>b) Khung giá dịch vụ bốc dỡ container nhập khẩu, xuất khẩu và tạm nhập, tái xuất (không áp dụng cho khu vực Cái Mép, Thị Vải)</w:t>
      </w:r>
    </w:p>
    <w:p w:rsidR="00066D3E" w:rsidRDefault="00066D3E" w:rsidP="00066D3E">
      <w:pPr>
        <w:pStyle w:val="NormalWeb"/>
        <w:spacing w:before="120" w:beforeAutospacing="0"/>
        <w:jc w:val="right"/>
      </w:pPr>
      <w:r>
        <w:rPr>
          <w:lang w:val="vi-VN"/>
        </w:rPr>
        <w:t>Đơn vị tính: USD/container</w:t>
      </w:r>
    </w:p>
    <w:tbl>
      <w:tblPr>
        <w:tblW w:w="5000" w:type="pct"/>
        <w:tblCellMar>
          <w:left w:w="0" w:type="dxa"/>
          <w:right w:w="0" w:type="dxa"/>
        </w:tblCellMar>
        <w:tblLook w:val="04A0" w:firstRow="1" w:lastRow="0" w:firstColumn="1" w:lastColumn="0" w:noHBand="0" w:noVBand="1"/>
      </w:tblPr>
      <w:tblGrid>
        <w:gridCol w:w="2884"/>
        <w:gridCol w:w="1627"/>
        <w:gridCol w:w="1491"/>
        <w:gridCol w:w="1745"/>
        <w:gridCol w:w="1593"/>
      </w:tblGrid>
      <w:tr w:rsidR="00066D3E" w:rsidTr="00FF4A4C">
        <w:tc>
          <w:tcPr>
            <w:tcW w:w="1544" w:type="pct"/>
            <w:vMerge w:val="restar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center"/>
            </w:pPr>
            <w:r>
              <w:rPr>
                <w:lang w:val="vi-VN"/>
              </w:rPr>
              <w:t>Loại container</w:t>
            </w:r>
          </w:p>
        </w:tc>
        <w:tc>
          <w:tcPr>
            <w:tcW w:w="3456" w:type="pct"/>
            <w:gridSpan w:val="4"/>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center"/>
            </w:pPr>
            <w:r>
              <w:rPr>
                <w:lang w:val="vi-VN"/>
              </w:rPr>
              <w:t>Khung giá dịch vụ</w:t>
            </w:r>
          </w:p>
        </w:tc>
      </w:tr>
      <w:tr w:rsidR="00066D3E" w:rsidTr="00FF4A4C">
        <w:tc>
          <w:tcPr>
            <w:tcW w:w="0" w:type="auto"/>
            <w:vMerge/>
            <w:tcBorders>
              <w:top w:val="single" w:sz="8" w:space="0" w:color="000000"/>
              <w:left w:val="single" w:sz="8" w:space="0" w:color="000000"/>
              <w:bottom w:val="nil"/>
              <w:right w:val="nil"/>
            </w:tcBorders>
            <w:vAlign w:val="center"/>
            <w:hideMark/>
          </w:tcPr>
          <w:p w:rsidR="00066D3E" w:rsidRDefault="00066D3E" w:rsidP="00FF4A4C"/>
        </w:tc>
        <w:tc>
          <w:tcPr>
            <w:tcW w:w="1669" w:type="pct"/>
            <w:gridSpan w:val="2"/>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center"/>
            </w:pPr>
            <w:r>
              <w:rPr>
                <w:lang w:val="vi-VN"/>
              </w:rPr>
              <w:t>Tàu (Sà lan) ↔ Bãi cảng</w:t>
            </w:r>
          </w:p>
        </w:tc>
        <w:tc>
          <w:tcPr>
            <w:tcW w:w="1787" w:type="pct"/>
            <w:gridSpan w:val="2"/>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center"/>
            </w:pPr>
            <w:r>
              <w:rPr>
                <w:lang w:val="vi-VN"/>
              </w:rPr>
              <w:t>Tàu (Sà lan) ↔ Sà lan, toa xe tại cầu cảng</w:t>
            </w:r>
          </w:p>
        </w:tc>
      </w:tr>
      <w:tr w:rsidR="00066D3E" w:rsidTr="00FF4A4C">
        <w:tc>
          <w:tcPr>
            <w:tcW w:w="0" w:type="auto"/>
            <w:vMerge/>
            <w:tcBorders>
              <w:top w:val="single" w:sz="8" w:space="0" w:color="000000"/>
              <w:left w:val="single" w:sz="8" w:space="0" w:color="000000"/>
              <w:bottom w:val="nil"/>
              <w:right w:val="nil"/>
            </w:tcBorders>
            <w:vAlign w:val="center"/>
            <w:hideMark/>
          </w:tcPr>
          <w:p w:rsidR="00066D3E" w:rsidRDefault="00066D3E" w:rsidP="00FF4A4C"/>
        </w:tc>
        <w:tc>
          <w:tcPr>
            <w:tcW w:w="871"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center"/>
            </w:pPr>
            <w:r>
              <w:rPr>
                <w:lang w:val="vi-VN"/>
              </w:rPr>
              <w:t>Tối thiểu</w:t>
            </w:r>
          </w:p>
        </w:tc>
        <w:tc>
          <w:tcPr>
            <w:tcW w:w="798"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center"/>
            </w:pPr>
            <w:r>
              <w:rPr>
                <w:lang w:val="vi-VN"/>
              </w:rPr>
              <w:t>Tối đa</w:t>
            </w:r>
          </w:p>
        </w:tc>
        <w:tc>
          <w:tcPr>
            <w:tcW w:w="934"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center"/>
            </w:pPr>
            <w:r>
              <w:rPr>
                <w:lang w:val="vi-VN"/>
              </w:rPr>
              <w:t>Tối thiểu</w:t>
            </w:r>
          </w:p>
        </w:tc>
        <w:tc>
          <w:tcPr>
            <w:tcW w:w="853"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center"/>
            </w:pPr>
            <w:r>
              <w:rPr>
                <w:lang w:val="vi-VN"/>
              </w:rPr>
              <w:t>Tối đa</w:t>
            </w:r>
          </w:p>
        </w:tc>
      </w:tr>
      <w:tr w:rsidR="00066D3E" w:rsidTr="00FF4A4C">
        <w:tc>
          <w:tcPr>
            <w:tcW w:w="1544"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Container ≤ 20 feet</w:t>
            </w:r>
          </w:p>
        </w:tc>
        <w:tc>
          <w:tcPr>
            <w:tcW w:w="871"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napToGrid w:val="0"/>
              <w:spacing w:before="120" w:beforeAutospacing="0"/>
            </w:pPr>
            <w:r>
              <w:rPr>
                <w:lang w:val="vi-VN"/>
              </w:rPr>
              <w:t> </w:t>
            </w:r>
          </w:p>
        </w:tc>
        <w:tc>
          <w:tcPr>
            <w:tcW w:w="798"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napToGrid w:val="0"/>
              <w:spacing w:before="120" w:beforeAutospacing="0"/>
            </w:pPr>
            <w:r>
              <w:rPr>
                <w:lang w:val="vi-VN"/>
              </w:rPr>
              <w:t> </w:t>
            </w:r>
          </w:p>
        </w:tc>
        <w:tc>
          <w:tcPr>
            <w:tcW w:w="934"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napToGrid w:val="0"/>
              <w:spacing w:before="120" w:beforeAutospacing="0"/>
            </w:pPr>
            <w:r>
              <w:rPr>
                <w:lang w:val="vi-VN"/>
              </w:rPr>
              <w:t> </w:t>
            </w:r>
          </w:p>
        </w:tc>
        <w:tc>
          <w:tcPr>
            <w:tcW w:w="853"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napToGrid w:val="0"/>
              <w:spacing w:before="120" w:beforeAutospacing="0"/>
            </w:pPr>
            <w:r>
              <w:rPr>
                <w:lang w:val="vi-VN"/>
              </w:rPr>
              <w:t> </w:t>
            </w:r>
          </w:p>
        </w:tc>
      </w:tr>
      <w:tr w:rsidR="00066D3E" w:rsidTr="00FF4A4C">
        <w:tc>
          <w:tcPr>
            <w:tcW w:w="1544"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Có hàng</w:t>
            </w:r>
          </w:p>
        </w:tc>
        <w:tc>
          <w:tcPr>
            <w:tcW w:w="871"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41</w:t>
            </w:r>
          </w:p>
        </w:tc>
        <w:tc>
          <w:tcPr>
            <w:tcW w:w="798"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53</w:t>
            </w:r>
          </w:p>
        </w:tc>
        <w:tc>
          <w:tcPr>
            <w:tcW w:w="934"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31</w:t>
            </w:r>
          </w:p>
        </w:tc>
        <w:tc>
          <w:tcPr>
            <w:tcW w:w="853"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40</w:t>
            </w:r>
          </w:p>
        </w:tc>
      </w:tr>
      <w:tr w:rsidR="00066D3E" w:rsidTr="00FF4A4C">
        <w:tc>
          <w:tcPr>
            <w:tcW w:w="1544"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Rỗng</w:t>
            </w:r>
          </w:p>
        </w:tc>
        <w:tc>
          <w:tcPr>
            <w:tcW w:w="871"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22</w:t>
            </w:r>
          </w:p>
        </w:tc>
        <w:tc>
          <w:tcPr>
            <w:tcW w:w="798"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29</w:t>
            </w:r>
          </w:p>
        </w:tc>
        <w:tc>
          <w:tcPr>
            <w:tcW w:w="934"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21</w:t>
            </w:r>
          </w:p>
        </w:tc>
        <w:tc>
          <w:tcPr>
            <w:tcW w:w="853"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27</w:t>
            </w:r>
          </w:p>
        </w:tc>
      </w:tr>
      <w:tr w:rsidR="00066D3E" w:rsidTr="00FF4A4C">
        <w:tc>
          <w:tcPr>
            <w:tcW w:w="1544"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Container ≤ 40 feet</w:t>
            </w:r>
          </w:p>
        </w:tc>
        <w:tc>
          <w:tcPr>
            <w:tcW w:w="871"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napToGrid w:val="0"/>
              <w:spacing w:before="120" w:beforeAutospacing="0"/>
              <w:jc w:val="right"/>
            </w:pPr>
            <w:r>
              <w:rPr>
                <w:lang w:val="vi-VN"/>
              </w:rPr>
              <w:t> </w:t>
            </w:r>
          </w:p>
        </w:tc>
        <w:tc>
          <w:tcPr>
            <w:tcW w:w="798"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napToGrid w:val="0"/>
              <w:spacing w:before="120" w:beforeAutospacing="0"/>
              <w:jc w:val="right"/>
            </w:pPr>
            <w:r>
              <w:rPr>
                <w:lang w:val="vi-VN"/>
              </w:rPr>
              <w:t> </w:t>
            </w:r>
          </w:p>
        </w:tc>
        <w:tc>
          <w:tcPr>
            <w:tcW w:w="934"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napToGrid w:val="0"/>
              <w:spacing w:before="120" w:beforeAutospacing="0"/>
              <w:jc w:val="right"/>
            </w:pPr>
            <w:r>
              <w:rPr>
                <w:lang w:val="vi-VN"/>
              </w:rPr>
              <w:t> </w:t>
            </w:r>
          </w:p>
        </w:tc>
        <w:tc>
          <w:tcPr>
            <w:tcW w:w="853"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napToGrid w:val="0"/>
              <w:spacing w:before="120" w:beforeAutospacing="0"/>
              <w:jc w:val="right"/>
            </w:pPr>
            <w:r>
              <w:rPr>
                <w:lang w:val="vi-VN"/>
              </w:rPr>
              <w:t> </w:t>
            </w:r>
          </w:p>
        </w:tc>
      </w:tr>
      <w:tr w:rsidR="00066D3E" w:rsidTr="00FF4A4C">
        <w:tc>
          <w:tcPr>
            <w:tcW w:w="1544"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Có hàng</w:t>
            </w:r>
          </w:p>
        </w:tc>
        <w:tc>
          <w:tcPr>
            <w:tcW w:w="871"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62</w:t>
            </w:r>
          </w:p>
        </w:tc>
        <w:tc>
          <w:tcPr>
            <w:tcW w:w="798"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81</w:t>
            </w:r>
          </w:p>
        </w:tc>
        <w:tc>
          <w:tcPr>
            <w:tcW w:w="934"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47</w:t>
            </w:r>
          </w:p>
        </w:tc>
        <w:tc>
          <w:tcPr>
            <w:tcW w:w="853"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61</w:t>
            </w:r>
          </w:p>
        </w:tc>
      </w:tr>
      <w:tr w:rsidR="00066D3E" w:rsidTr="00FF4A4C">
        <w:tc>
          <w:tcPr>
            <w:tcW w:w="1544" w:type="pct"/>
            <w:tcBorders>
              <w:top w:val="single" w:sz="8" w:space="0" w:color="000000"/>
              <w:left w:val="single" w:sz="8" w:space="0" w:color="000000"/>
              <w:bottom w:val="single" w:sz="8" w:space="0" w:color="000000"/>
              <w:right w:val="nil"/>
            </w:tcBorders>
            <w:shd w:val="clear" w:color="auto" w:fill="FFFFFF"/>
            <w:hideMark/>
          </w:tcPr>
          <w:p w:rsidR="00066D3E" w:rsidRDefault="00066D3E" w:rsidP="00FF4A4C">
            <w:pPr>
              <w:pStyle w:val="NormalWeb"/>
              <w:spacing w:before="120" w:beforeAutospacing="0"/>
            </w:pPr>
            <w:r>
              <w:rPr>
                <w:lang w:val="vi-VN"/>
              </w:rPr>
              <w:t>Rỗng</w:t>
            </w:r>
          </w:p>
        </w:tc>
        <w:tc>
          <w:tcPr>
            <w:tcW w:w="871" w:type="pct"/>
            <w:tcBorders>
              <w:top w:val="single" w:sz="8" w:space="0" w:color="000000"/>
              <w:left w:val="single" w:sz="8" w:space="0" w:color="000000"/>
              <w:bottom w:val="single" w:sz="8" w:space="0" w:color="000000"/>
              <w:right w:val="nil"/>
            </w:tcBorders>
            <w:shd w:val="clear" w:color="auto" w:fill="FFFFFF"/>
            <w:hideMark/>
          </w:tcPr>
          <w:p w:rsidR="00066D3E" w:rsidRDefault="00066D3E" w:rsidP="00FF4A4C">
            <w:pPr>
              <w:pStyle w:val="NormalWeb"/>
              <w:spacing w:before="120" w:beforeAutospacing="0"/>
              <w:jc w:val="right"/>
            </w:pPr>
            <w:r>
              <w:rPr>
                <w:lang w:val="vi-VN"/>
              </w:rPr>
              <w:t>33</w:t>
            </w:r>
          </w:p>
        </w:tc>
        <w:tc>
          <w:tcPr>
            <w:tcW w:w="798" w:type="pct"/>
            <w:tcBorders>
              <w:top w:val="single" w:sz="8" w:space="0" w:color="000000"/>
              <w:left w:val="single" w:sz="8" w:space="0" w:color="000000"/>
              <w:bottom w:val="single" w:sz="8" w:space="0" w:color="000000"/>
              <w:right w:val="nil"/>
            </w:tcBorders>
            <w:shd w:val="clear" w:color="auto" w:fill="FFFFFF"/>
            <w:hideMark/>
          </w:tcPr>
          <w:p w:rsidR="00066D3E" w:rsidRDefault="00066D3E" w:rsidP="00FF4A4C">
            <w:pPr>
              <w:pStyle w:val="NormalWeb"/>
              <w:spacing w:before="120" w:beforeAutospacing="0"/>
              <w:jc w:val="right"/>
            </w:pPr>
            <w:r>
              <w:rPr>
                <w:lang w:val="vi-VN"/>
              </w:rPr>
              <w:t>43</w:t>
            </w:r>
          </w:p>
        </w:tc>
        <w:tc>
          <w:tcPr>
            <w:tcW w:w="934" w:type="pct"/>
            <w:tcBorders>
              <w:top w:val="single" w:sz="8" w:space="0" w:color="000000"/>
              <w:left w:val="single" w:sz="8" w:space="0" w:color="000000"/>
              <w:bottom w:val="single" w:sz="8" w:space="0" w:color="000000"/>
              <w:right w:val="nil"/>
            </w:tcBorders>
            <w:shd w:val="clear" w:color="auto" w:fill="FFFFFF"/>
            <w:hideMark/>
          </w:tcPr>
          <w:p w:rsidR="00066D3E" w:rsidRDefault="00066D3E" w:rsidP="00FF4A4C">
            <w:pPr>
              <w:pStyle w:val="NormalWeb"/>
              <w:spacing w:before="120" w:beforeAutospacing="0"/>
              <w:jc w:val="right"/>
            </w:pPr>
            <w:r>
              <w:rPr>
                <w:lang w:val="vi-VN"/>
              </w:rPr>
              <w:t>25</w:t>
            </w:r>
          </w:p>
        </w:tc>
        <w:tc>
          <w:tcPr>
            <w:tcW w:w="853" w:type="pct"/>
            <w:tcBorders>
              <w:top w:val="single" w:sz="8" w:space="0" w:color="000000"/>
              <w:left w:val="single" w:sz="8" w:space="0" w:color="000000"/>
              <w:bottom w:val="single" w:sz="8" w:space="0" w:color="000000"/>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33</w:t>
            </w:r>
          </w:p>
        </w:tc>
      </w:tr>
      <w:tr w:rsidR="00066D3E" w:rsidTr="00FF4A4C">
        <w:tc>
          <w:tcPr>
            <w:tcW w:w="1544" w:type="pct"/>
            <w:tcBorders>
              <w:top w:val="nil"/>
              <w:left w:val="single" w:sz="8" w:space="0" w:color="000000"/>
              <w:bottom w:val="single" w:sz="8" w:space="0" w:color="000000"/>
              <w:right w:val="nil"/>
            </w:tcBorders>
            <w:shd w:val="clear" w:color="auto" w:fill="FFFFFF"/>
            <w:hideMark/>
          </w:tcPr>
          <w:p w:rsidR="00066D3E" w:rsidRDefault="00066D3E" w:rsidP="00FF4A4C">
            <w:pPr>
              <w:pStyle w:val="NormalWeb"/>
              <w:spacing w:before="120" w:beforeAutospacing="0"/>
            </w:pPr>
            <w:r>
              <w:rPr>
                <w:lang w:val="vi-VN"/>
              </w:rPr>
              <w:t>Container &gt; 40 feet</w:t>
            </w:r>
          </w:p>
        </w:tc>
        <w:tc>
          <w:tcPr>
            <w:tcW w:w="871" w:type="pct"/>
            <w:tcBorders>
              <w:top w:val="nil"/>
              <w:left w:val="single" w:sz="8" w:space="0" w:color="000000"/>
              <w:bottom w:val="single" w:sz="8" w:space="0" w:color="000000"/>
              <w:right w:val="nil"/>
            </w:tcBorders>
            <w:shd w:val="clear" w:color="auto" w:fill="FFFFFF"/>
            <w:hideMark/>
          </w:tcPr>
          <w:p w:rsidR="00066D3E" w:rsidRDefault="00066D3E" w:rsidP="00FF4A4C">
            <w:pPr>
              <w:pStyle w:val="NormalWeb"/>
              <w:snapToGrid w:val="0"/>
              <w:spacing w:before="120" w:beforeAutospacing="0"/>
              <w:jc w:val="right"/>
            </w:pPr>
            <w:r>
              <w:rPr>
                <w:lang w:val="vi-VN"/>
              </w:rPr>
              <w:t> </w:t>
            </w:r>
          </w:p>
        </w:tc>
        <w:tc>
          <w:tcPr>
            <w:tcW w:w="798" w:type="pct"/>
            <w:tcBorders>
              <w:top w:val="nil"/>
              <w:left w:val="single" w:sz="8" w:space="0" w:color="000000"/>
              <w:bottom w:val="single" w:sz="8" w:space="0" w:color="000000"/>
              <w:right w:val="nil"/>
            </w:tcBorders>
            <w:shd w:val="clear" w:color="auto" w:fill="FFFFFF"/>
            <w:hideMark/>
          </w:tcPr>
          <w:p w:rsidR="00066D3E" w:rsidRDefault="00066D3E" w:rsidP="00FF4A4C">
            <w:pPr>
              <w:pStyle w:val="NormalWeb"/>
              <w:snapToGrid w:val="0"/>
              <w:spacing w:before="120" w:beforeAutospacing="0"/>
              <w:jc w:val="right"/>
            </w:pPr>
            <w:r>
              <w:rPr>
                <w:lang w:val="vi-VN"/>
              </w:rPr>
              <w:t> </w:t>
            </w:r>
          </w:p>
        </w:tc>
        <w:tc>
          <w:tcPr>
            <w:tcW w:w="934" w:type="pct"/>
            <w:tcBorders>
              <w:top w:val="nil"/>
              <w:left w:val="single" w:sz="8" w:space="0" w:color="000000"/>
              <w:bottom w:val="single" w:sz="8" w:space="0" w:color="000000"/>
              <w:right w:val="nil"/>
            </w:tcBorders>
            <w:shd w:val="clear" w:color="auto" w:fill="FFFFFF"/>
            <w:hideMark/>
          </w:tcPr>
          <w:p w:rsidR="00066D3E" w:rsidRDefault="00066D3E" w:rsidP="00FF4A4C">
            <w:pPr>
              <w:pStyle w:val="NormalWeb"/>
              <w:snapToGrid w:val="0"/>
              <w:spacing w:before="120" w:beforeAutospacing="0"/>
              <w:jc w:val="right"/>
            </w:pPr>
            <w:r>
              <w:rPr>
                <w:lang w:val="vi-VN"/>
              </w:rPr>
              <w:t> </w:t>
            </w:r>
          </w:p>
        </w:tc>
        <w:tc>
          <w:tcPr>
            <w:tcW w:w="853" w:type="pct"/>
            <w:tcBorders>
              <w:top w:val="nil"/>
              <w:left w:val="single" w:sz="8" w:space="0" w:color="000000"/>
              <w:bottom w:val="single" w:sz="8" w:space="0" w:color="000000"/>
              <w:right w:val="single" w:sz="8" w:space="0" w:color="000000"/>
            </w:tcBorders>
            <w:shd w:val="clear" w:color="auto" w:fill="FFFFFF"/>
            <w:hideMark/>
          </w:tcPr>
          <w:p w:rsidR="00066D3E" w:rsidRDefault="00066D3E" w:rsidP="00FF4A4C">
            <w:pPr>
              <w:pStyle w:val="NormalWeb"/>
              <w:snapToGrid w:val="0"/>
              <w:spacing w:before="120" w:beforeAutospacing="0"/>
              <w:jc w:val="right"/>
            </w:pPr>
            <w:r>
              <w:rPr>
                <w:lang w:val="vi-VN"/>
              </w:rPr>
              <w:t> </w:t>
            </w:r>
          </w:p>
        </w:tc>
      </w:tr>
      <w:tr w:rsidR="00066D3E" w:rsidTr="00FF4A4C">
        <w:tc>
          <w:tcPr>
            <w:tcW w:w="1544" w:type="pct"/>
            <w:tcBorders>
              <w:top w:val="nil"/>
              <w:left w:val="single" w:sz="8" w:space="0" w:color="000000"/>
              <w:bottom w:val="single" w:sz="8" w:space="0" w:color="000000"/>
              <w:right w:val="nil"/>
            </w:tcBorders>
            <w:shd w:val="clear" w:color="auto" w:fill="FFFFFF"/>
            <w:hideMark/>
          </w:tcPr>
          <w:p w:rsidR="00066D3E" w:rsidRDefault="00066D3E" w:rsidP="00FF4A4C">
            <w:pPr>
              <w:pStyle w:val="NormalWeb"/>
              <w:spacing w:before="120" w:beforeAutospacing="0"/>
            </w:pPr>
            <w:r>
              <w:rPr>
                <w:lang w:val="vi-VN"/>
              </w:rPr>
              <w:t>Có hàng</w:t>
            </w:r>
          </w:p>
        </w:tc>
        <w:tc>
          <w:tcPr>
            <w:tcW w:w="871" w:type="pct"/>
            <w:tcBorders>
              <w:top w:val="nil"/>
              <w:left w:val="single" w:sz="8" w:space="0" w:color="000000"/>
              <w:bottom w:val="single" w:sz="8" w:space="0" w:color="000000"/>
              <w:right w:val="nil"/>
            </w:tcBorders>
            <w:shd w:val="clear" w:color="auto" w:fill="FFFFFF"/>
            <w:hideMark/>
          </w:tcPr>
          <w:p w:rsidR="00066D3E" w:rsidRDefault="00066D3E" w:rsidP="00FF4A4C">
            <w:pPr>
              <w:pStyle w:val="NormalWeb"/>
              <w:spacing w:before="120" w:beforeAutospacing="0"/>
              <w:jc w:val="right"/>
            </w:pPr>
            <w:r>
              <w:rPr>
                <w:lang w:val="vi-VN"/>
              </w:rPr>
              <w:t>75</w:t>
            </w:r>
          </w:p>
        </w:tc>
        <w:tc>
          <w:tcPr>
            <w:tcW w:w="798" w:type="pct"/>
            <w:tcBorders>
              <w:top w:val="nil"/>
              <w:left w:val="single" w:sz="8" w:space="0" w:color="000000"/>
              <w:bottom w:val="single" w:sz="8" w:space="0" w:color="000000"/>
              <w:right w:val="nil"/>
            </w:tcBorders>
            <w:shd w:val="clear" w:color="auto" w:fill="FFFFFF"/>
            <w:hideMark/>
          </w:tcPr>
          <w:p w:rsidR="00066D3E" w:rsidRDefault="00066D3E" w:rsidP="00FF4A4C">
            <w:pPr>
              <w:pStyle w:val="NormalWeb"/>
              <w:spacing w:before="120" w:beforeAutospacing="0"/>
              <w:jc w:val="right"/>
            </w:pPr>
            <w:r>
              <w:rPr>
                <w:lang w:val="vi-VN"/>
              </w:rPr>
              <w:t>98</w:t>
            </w:r>
          </w:p>
        </w:tc>
        <w:tc>
          <w:tcPr>
            <w:tcW w:w="934" w:type="pct"/>
            <w:tcBorders>
              <w:top w:val="nil"/>
              <w:left w:val="single" w:sz="8" w:space="0" w:color="000000"/>
              <w:bottom w:val="single" w:sz="8" w:space="0" w:color="000000"/>
              <w:right w:val="nil"/>
            </w:tcBorders>
            <w:shd w:val="clear" w:color="auto" w:fill="FFFFFF"/>
            <w:hideMark/>
          </w:tcPr>
          <w:p w:rsidR="00066D3E" w:rsidRDefault="00066D3E" w:rsidP="00FF4A4C">
            <w:pPr>
              <w:pStyle w:val="NormalWeb"/>
              <w:spacing w:before="120" w:beforeAutospacing="0"/>
              <w:jc w:val="right"/>
            </w:pPr>
            <w:r>
              <w:rPr>
                <w:lang w:val="vi-VN"/>
              </w:rPr>
              <w:t>56</w:t>
            </w:r>
          </w:p>
        </w:tc>
        <w:tc>
          <w:tcPr>
            <w:tcW w:w="853" w:type="pct"/>
            <w:tcBorders>
              <w:top w:val="nil"/>
              <w:left w:val="single" w:sz="8" w:space="0" w:color="000000"/>
              <w:bottom w:val="single" w:sz="8" w:space="0" w:color="000000"/>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73</w:t>
            </w:r>
          </w:p>
        </w:tc>
      </w:tr>
      <w:tr w:rsidR="00066D3E" w:rsidTr="00FF4A4C">
        <w:tc>
          <w:tcPr>
            <w:tcW w:w="1544" w:type="pct"/>
            <w:tcBorders>
              <w:top w:val="nil"/>
              <w:left w:val="single" w:sz="8" w:space="0" w:color="000000"/>
              <w:bottom w:val="single" w:sz="8" w:space="0" w:color="000000"/>
              <w:right w:val="nil"/>
            </w:tcBorders>
            <w:shd w:val="clear" w:color="auto" w:fill="FFFFFF"/>
            <w:hideMark/>
          </w:tcPr>
          <w:p w:rsidR="00066D3E" w:rsidRDefault="00066D3E" w:rsidP="00FF4A4C">
            <w:pPr>
              <w:pStyle w:val="NormalWeb"/>
              <w:spacing w:before="120" w:beforeAutospacing="0"/>
            </w:pPr>
            <w:r>
              <w:rPr>
                <w:lang w:val="vi-VN"/>
              </w:rPr>
              <w:t>Rỗng</w:t>
            </w:r>
          </w:p>
        </w:tc>
        <w:tc>
          <w:tcPr>
            <w:tcW w:w="871" w:type="pct"/>
            <w:tcBorders>
              <w:top w:val="nil"/>
              <w:left w:val="single" w:sz="8" w:space="0" w:color="000000"/>
              <w:bottom w:val="single" w:sz="8" w:space="0" w:color="000000"/>
              <w:right w:val="nil"/>
            </w:tcBorders>
            <w:shd w:val="clear" w:color="auto" w:fill="FFFFFF"/>
            <w:hideMark/>
          </w:tcPr>
          <w:p w:rsidR="00066D3E" w:rsidRDefault="00066D3E" w:rsidP="00FF4A4C">
            <w:pPr>
              <w:pStyle w:val="NormalWeb"/>
              <w:spacing w:before="120" w:beforeAutospacing="0"/>
              <w:jc w:val="right"/>
            </w:pPr>
            <w:r>
              <w:rPr>
                <w:lang w:val="vi-VN"/>
              </w:rPr>
              <w:t>48</w:t>
            </w:r>
          </w:p>
        </w:tc>
        <w:tc>
          <w:tcPr>
            <w:tcW w:w="798" w:type="pct"/>
            <w:tcBorders>
              <w:top w:val="nil"/>
              <w:left w:val="single" w:sz="8" w:space="0" w:color="000000"/>
              <w:bottom w:val="single" w:sz="8" w:space="0" w:color="000000"/>
              <w:right w:val="nil"/>
            </w:tcBorders>
            <w:shd w:val="clear" w:color="auto" w:fill="FFFFFF"/>
            <w:hideMark/>
          </w:tcPr>
          <w:p w:rsidR="00066D3E" w:rsidRDefault="00066D3E" w:rsidP="00FF4A4C">
            <w:pPr>
              <w:pStyle w:val="NormalWeb"/>
              <w:spacing w:before="120" w:beforeAutospacing="0"/>
              <w:jc w:val="right"/>
            </w:pPr>
            <w:r>
              <w:rPr>
                <w:lang w:val="vi-VN"/>
              </w:rPr>
              <w:t>62</w:t>
            </w:r>
          </w:p>
        </w:tc>
        <w:tc>
          <w:tcPr>
            <w:tcW w:w="934" w:type="pct"/>
            <w:tcBorders>
              <w:top w:val="nil"/>
              <w:left w:val="single" w:sz="8" w:space="0" w:color="000000"/>
              <w:bottom w:val="single" w:sz="8" w:space="0" w:color="000000"/>
              <w:right w:val="nil"/>
            </w:tcBorders>
            <w:shd w:val="clear" w:color="auto" w:fill="FFFFFF"/>
            <w:hideMark/>
          </w:tcPr>
          <w:p w:rsidR="00066D3E" w:rsidRDefault="00066D3E" w:rsidP="00FF4A4C">
            <w:pPr>
              <w:pStyle w:val="NormalWeb"/>
              <w:spacing w:before="120" w:beforeAutospacing="0"/>
              <w:jc w:val="right"/>
            </w:pPr>
            <w:r>
              <w:rPr>
                <w:lang w:val="vi-VN"/>
              </w:rPr>
              <w:t>36</w:t>
            </w:r>
          </w:p>
        </w:tc>
        <w:tc>
          <w:tcPr>
            <w:tcW w:w="853" w:type="pct"/>
            <w:tcBorders>
              <w:top w:val="nil"/>
              <w:left w:val="single" w:sz="8" w:space="0" w:color="000000"/>
              <w:bottom w:val="single" w:sz="8" w:space="0" w:color="000000"/>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47</w:t>
            </w:r>
          </w:p>
        </w:tc>
      </w:tr>
    </w:tbl>
    <w:p w:rsidR="00066D3E" w:rsidRDefault="00066D3E" w:rsidP="00066D3E">
      <w:pPr>
        <w:pStyle w:val="NormalWeb"/>
        <w:spacing w:before="120" w:beforeAutospacing="0"/>
      </w:pPr>
      <w:r>
        <w:rPr>
          <w:lang w:val="vi-VN"/>
        </w:rPr>
        <w:t>c) Khung giá dịch vụ bốc dỡ container trung chuyển, quá cảnh (không áp dụng cho khu vực Cái Mép, Thị Vải)</w:t>
      </w:r>
    </w:p>
    <w:p w:rsidR="00066D3E" w:rsidRDefault="00066D3E" w:rsidP="00066D3E">
      <w:pPr>
        <w:pStyle w:val="NormalWeb"/>
        <w:spacing w:before="120" w:beforeAutospacing="0"/>
        <w:jc w:val="right"/>
      </w:pPr>
      <w:r>
        <w:rPr>
          <w:lang w:val="vi-VN"/>
        </w:rPr>
        <w:t>Đơn vị tính: USD/container</w:t>
      </w:r>
    </w:p>
    <w:tbl>
      <w:tblPr>
        <w:tblW w:w="5000" w:type="pct"/>
        <w:tblCellMar>
          <w:left w:w="0" w:type="dxa"/>
          <w:right w:w="0" w:type="dxa"/>
        </w:tblCellMar>
        <w:tblLook w:val="04A0" w:firstRow="1" w:lastRow="0" w:firstColumn="1" w:lastColumn="0" w:noHBand="0" w:noVBand="1"/>
      </w:tblPr>
      <w:tblGrid>
        <w:gridCol w:w="2867"/>
        <w:gridCol w:w="1719"/>
        <w:gridCol w:w="1543"/>
        <w:gridCol w:w="1582"/>
        <w:gridCol w:w="1629"/>
      </w:tblGrid>
      <w:tr w:rsidR="00066D3E" w:rsidTr="00FF4A4C">
        <w:tc>
          <w:tcPr>
            <w:tcW w:w="1535" w:type="pct"/>
            <w:vMerge w:val="restar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center"/>
            </w:pPr>
            <w:r>
              <w:rPr>
                <w:lang w:val="vi-VN"/>
              </w:rPr>
              <w:t>Loại container</w:t>
            </w:r>
          </w:p>
        </w:tc>
        <w:tc>
          <w:tcPr>
            <w:tcW w:w="3465" w:type="pct"/>
            <w:gridSpan w:val="4"/>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center"/>
            </w:pPr>
            <w:r>
              <w:rPr>
                <w:lang w:val="vi-VN"/>
              </w:rPr>
              <w:t>Khung giá dịch vụ</w:t>
            </w:r>
          </w:p>
        </w:tc>
      </w:tr>
      <w:tr w:rsidR="00066D3E" w:rsidTr="00FF4A4C">
        <w:tc>
          <w:tcPr>
            <w:tcW w:w="0" w:type="auto"/>
            <w:vMerge/>
            <w:tcBorders>
              <w:top w:val="single" w:sz="8" w:space="0" w:color="000000"/>
              <w:left w:val="single" w:sz="8" w:space="0" w:color="000000"/>
              <w:bottom w:val="nil"/>
              <w:right w:val="nil"/>
            </w:tcBorders>
            <w:vAlign w:val="center"/>
            <w:hideMark/>
          </w:tcPr>
          <w:p w:rsidR="00066D3E" w:rsidRDefault="00066D3E" w:rsidP="00FF4A4C"/>
        </w:tc>
        <w:tc>
          <w:tcPr>
            <w:tcW w:w="1746" w:type="pct"/>
            <w:gridSpan w:val="2"/>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center"/>
            </w:pPr>
            <w:r>
              <w:rPr>
                <w:lang w:val="vi-VN"/>
              </w:rPr>
              <w:t>Tàu (Sà lan) ↔ Bãi cảng</w:t>
            </w:r>
          </w:p>
        </w:tc>
        <w:tc>
          <w:tcPr>
            <w:tcW w:w="1719" w:type="pct"/>
            <w:gridSpan w:val="2"/>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center"/>
            </w:pPr>
            <w:r>
              <w:rPr>
                <w:lang w:val="vi-VN"/>
              </w:rPr>
              <w:t>Tàu (Sà lan) ↔ Sà lan, toa xe tại cầu cảng</w:t>
            </w:r>
          </w:p>
        </w:tc>
      </w:tr>
      <w:tr w:rsidR="00066D3E" w:rsidTr="00FF4A4C">
        <w:tc>
          <w:tcPr>
            <w:tcW w:w="0" w:type="auto"/>
            <w:vMerge/>
            <w:tcBorders>
              <w:top w:val="single" w:sz="8" w:space="0" w:color="000000"/>
              <w:left w:val="single" w:sz="8" w:space="0" w:color="000000"/>
              <w:bottom w:val="nil"/>
              <w:right w:val="nil"/>
            </w:tcBorders>
            <w:vAlign w:val="center"/>
            <w:hideMark/>
          </w:tcPr>
          <w:p w:rsidR="00066D3E" w:rsidRDefault="00066D3E" w:rsidP="00FF4A4C"/>
        </w:tc>
        <w:tc>
          <w:tcPr>
            <w:tcW w:w="920"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center"/>
            </w:pPr>
            <w:r>
              <w:rPr>
                <w:lang w:val="vi-VN"/>
              </w:rPr>
              <w:t>Tối thiểu</w:t>
            </w:r>
          </w:p>
        </w:tc>
        <w:tc>
          <w:tcPr>
            <w:tcW w:w="826"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center"/>
            </w:pPr>
            <w:r>
              <w:rPr>
                <w:lang w:val="vi-VN"/>
              </w:rPr>
              <w:t>Tối đa</w:t>
            </w:r>
          </w:p>
        </w:tc>
        <w:tc>
          <w:tcPr>
            <w:tcW w:w="847"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center"/>
            </w:pPr>
            <w:r>
              <w:rPr>
                <w:lang w:val="vi-VN"/>
              </w:rPr>
              <w:t>Tối thiểu</w:t>
            </w:r>
          </w:p>
        </w:tc>
        <w:tc>
          <w:tcPr>
            <w:tcW w:w="872"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center"/>
            </w:pPr>
            <w:r>
              <w:rPr>
                <w:lang w:val="vi-VN"/>
              </w:rPr>
              <w:t>Tối đa</w:t>
            </w:r>
          </w:p>
        </w:tc>
      </w:tr>
      <w:tr w:rsidR="00066D3E" w:rsidTr="00FF4A4C">
        <w:tc>
          <w:tcPr>
            <w:tcW w:w="1535"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Container ≤ 20 feet</w:t>
            </w:r>
          </w:p>
        </w:tc>
        <w:tc>
          <w:tcPr>
            <w:tcW w:w="920"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napToGrid w:val="0"/>
              <w:spacing w:before="120" w:beforeAutospacing="0"/>
            </w:pPr>
            <w:r>
              <w:rPr>
                <w:lang w:val="vi-VN"/>
              </w:rPr>
              <w:t> </w:t>
            </w:r>
          </w:p>
        </w:tc>
        <w:tc>
          <w:tcPr>
            <w:tcW w:w="826"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napToGrid w:val="0"/>
              <w:spacing w:before="120" w:beforeAutospacing="0"/>
            </w:pPr>
            <w:r>
              <w:rPr>
                <w:lang w:val="vi-VN"/>
              </w:rPr>
              <w:t> </w:t>
            </w:r>
          </w:p>
        </w:tc>
        <w:tc>
          <w:tcPr>
            <w:tcW w:w="847"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napToGrid w:val="0"/>
              <w:spacing w:before="120" w:beforeAutospacing="0"/>
            </w:pPr>
            <w:r>
              <w:rPr>
                <w:lang w:val="vi-VN"/>
              </w:rPr>
              <w:t> </w:t>
            </w:r>
          </w:p>
        </w:tc>
        <w:tc>
          <w:tcPr>
            <w:tcW w:w="872"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napToGrid w:val="0"/>
              <w:spacing w:before="120" w:beforeAutospacing="0"/>
            </w:pPr>
            <w:r>
              <w:rPr>
                <w:lang w:val="vi-VN"/>
              </w:rPr>
              <w:t> </w:t>
            </w:r>
          </w:p>
        </w:tc>
      </w:tr>
      <w:tr w:rsidR="00066D3E" w:rsidTr="00FF4A4C">
        <w:tc>
          <w:tcPr>
            <w:tcW w:w="1535"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Có hàng</w:t>
            </w:r>
          </w:p>
        </w:tc>
        <w:tc>
          <w:tcPr>
            <w:tcW w:w="920"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28</w:t>
            </w:r>
          </w:p>
        </w:tc>
        <w:tc>
          <w:tcPr>
            <w:tcW w:w="826"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40</w:t>
            </w:r>
          </w:p>
        </w:tc>
        <w:tc>
          <w:tcPr>
            <w:tcW w:w="847"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21</w:t>
            </w:r>
          </w:p>
        </w:tc>
        <w:tc>
          <w:tcPr>
            <w:tcW w:w="872"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30</w:t>
            </w:r>
          </w:p>
        </w:tc>
      </w:tr>
      <w:tr w:rsidR="00066D3E" w:rsidTr="00FF4A4C">
        <w:tc>
          <w:tcPr>
            <w:tcW w:w="1535"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Rỗng</w:t>
            </w:r>
          </w:p>
        </w:tc>
        <w:tc>
          <w:tcPr>
            <w:tcW w:w="920"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15</w:t>
            </w:r>
          </w:p>
        </w:tc>
        <w:tc>
          <w:tcPr>
            <w:tcW w:w="826"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21</w:t>
            </w:r>
          </w:p>
        </w:tc>
        <w:tc>
          <w:tcPr>
            <w:tcW w:w="847"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14</w:t>
            </w:r>
          </w:p>
        </w:tc>
        <w:tc>
          <w:tcPr>
            <w:tcW w:w="872"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20</w:t>
            </w:r>
          </w:p>
        </w:tc>
      </w:tr>
      <w:tr w:rsidR="00066D3E" w:rsidTr="00FF4A4C">
        <w:tc>
          <w:tcPr>
            <w:tcW w:w="1535"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Container ≤ 40 feet</w:t>
            </w:r>
          </w:p>
        </w:tc>
        <w:tc>
          <w:tcPr>
            <w:tcW w:w="920"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napToGrid w:val="0"/>
              <w:spacing w:before="120" w:beforeAutospacing="0"/>
              <w:jc w:val="right"/>
            </w:pPr>
            <w:r>
              <w:rPr>
                <w:lang w:val="vi-VN"/>
              </w:rPr>
              <w:t> </w:t>
            </w:r>
          </w:p>
        </w:tc>
        <w:tc>
          <w:tcPr>
            <w:tcW w:w="826"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napToGrid w:val="0"/>
              <w:spacing w:before="120" w:beforeAutospacing="0"/>
              <w:jc w:val="right"/>
            </w:pPr>
            <w:r>
              <w:rPr>
                <w:lang w:val="vi-VN"/>
              </w:rPr>
              <w:t> </w:t>
            </w:r>
          </w:p>
        </w:tc>
        <w:tc>
          <w:tcPr>
            <w:tcW w:w="847"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napToGrid w:val="0"/>
              <w:spacing w:before="120" w:beforeAutospacing="0"/>
              <w:jc w:val="right"/>
            </w:pPr>
            <w:r>
              <w:rPr>
                <w:lang w:val="vi-VN"/>
              </w:rPr>
              <w:t> </w:t>
            </w:r>
          </w:p>
        </w:tc>
        <w:tc>
          <w:tcPr>
            <w:tcW w:w="872"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napToGrid w:val="0"/>
              <w:spacing w:before="120" w:beforeAutospacing="0"/>
              <w:jc w:val="right"/>
            </w:pPr>
            <w:r>
              <w:rPr>
                <w:lang w:val="vi-VN"/>
              </w:rPr>
              <w:t> </w:t>
            </w:r>
          </w:p>
        </w:tc>
      </w:tr>
      <w:tr w:rsidR="00066D3E" w:rsidTr="00FF4A4C">
        <w:tc>
          <w:tcPr>
            <w:tcW w:w="1535"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Có hàng</w:t>
            </w:r>
          </w:p>
        </w:tc>
        <w:tc>
          <w:tcPr>
            <w:tcW w:w="920"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42</w:t>
            </w:r>
          </w:p>
        </w:tc>
        <w:tc>
          <w:tcPr>
            <w:tcW w:w="826"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60</w:t>
            </w:r>
          </w:p>
        </w:tc>
        <w:tc>
          <w:tcPr>
            <w:tcW w:w="847"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32</w:t>
            </w:r>
          </w:p>
        </w:tc>
        <w:tc>
          <w:tcPr>
            <w:tcW w:w="872"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46</w:t>
            </w:r>
          </w:p>
        </w:tc>
      </w:tr>
      <w:tr w:rsidR="00066D3E" w:rsidTr="00FF4A4C">
        <w:tc>
          <w:tcPr>
            <w:tcW w:w="1535"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Rỗng</w:t>
            </w:r>
          </w:p>
        </w:tc>
        <w:tc>
          <w:tcPr>
            <w:tcW w:w="920"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22</w:t>
            </w:r>
          </w:p>
        </w:tc>
        <w:tc>
          <w:tcPr>
            <w:tcW w:w="826"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32</w:t>
            </w:r>
          </w:p>
        </w:tc>
        <w:tc>
          <w:tcPr>
            <w:tcW w:w="847"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17</w:t>
            </w:r>
          </w:p>
        </w:tc>
        <w:tc>
          <w:tcPr>
            <w:tcW w:w="872"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24</w:t>
            </w:r>
          </w:p>
        </w:tc>
      </w:tr>
      <w:tr w:rsidR="00066D3E" w:rsidTr="00FF4A4C">
        <w:tc>
          <w:tcPr>
            <w:tcW w:w="1535"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Container &gt; 40 feet</w:t>
            </w:r>
          </w:p>
        </w:tc>
        <w:tc>
          <w:tcPr>
            <w:tcW w:w="920"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napToGrid w:val="0"/>
              <w:spacing w:before="120" w:beforeAutospacing="0"/>
              <w:jc w:val="right"/>
            </w:pPr>
            <w:r>
              <w:rPr>
                <w:lang w:val="vi-VN"/>
              </w:rPr>
              <w:t> </w:t>
            </w:r>
          </w:p>
        </w:tc>
        <w:tc>
          <w:tcPr>
            <w:tcW w:w="826"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napToGrid w:val="0"/>
              <w:spacing w:before="120" w:beforeAutospacing="0"/>
              <w:jc w:val="right"/>
            </w:pPr>
            <w:r>
              <w:rPr>
                <w:lang w:val="vi-VN"/>
              </w:rPr>
              <w:t> </w:t>
            </w:r>
          </w:p>
        </w:tc>
        <w:tc>
          <w:tcPr>
            <w:tcW w:w="847"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napToGrid w:val="0"/>
              <w:spacing w:before="120" w:beforeAutospacing="0"/>
              <w:jc w:val="right"/>
            </w:pPr>
            <w:r>
              <w:rPr>
                <w:lang w:val="vi-VN"/>
              </w:rPr>
              <w:t> </w:t>
            </w:r>
          </w:p>
        </w:tc>
        <w:tc>
          <w:tcPr>
            <w:tcW w:w="872"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napToGrid w:val="0"/>
              <w:spacing w:before="120" w:beforeAutospacing="0"/>
              <w:jc w:val="right"/>
            </w:pPr>
            <w:r>
              <w:rPr>
                <w:lang w:val="vi-VN"/>
              </w:rPr>
              <w:t> </w:t>
            </w:r>
          </w:p>
        </w:tc>
      </w:tr>
      <w:tr w:rsidR="00066D3E" w:rsidTr="00FF4A4C">
        <w:tc>
          <w:tcPr>
            <w:tcW w:w="1535"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lastRenderedPageBreak/>
              <w:t>Có hàng</w:t>
            </w:r>
          </w:p>
        </w:tc>
        <w:tc>
          <w:tcPr>
            <w:tcW w:w="920"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51</w:t>
            </w:r>
          </w:p>
        </w:tc>
        <w:tc>
          <w:tcPr>
            <w:tcW w:w="826"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73</w:t>
            </w:r>
          </w:p>
        </w:tc>
        <w:tc>
          <w:tcPr>
            <w:tcW w:w="847"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38</w:t>
            </w:r>
          </w:p>
        </w:tc>
        <w:tc>
          <w:tcPr>
            <w:tcW w:w="872"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55</w:t>
            </w:r>
          </w:p>
        </w:tc>
      </w:tr>
      <w:tr w:rsidR="00066D3E" w:rsidTr="00FF4A4C">
        <w:tc>
          <w:tcPr>
            <w:tcW w:w="1535" w:type="pct"/>
            <w:tcBorders>
              <w:top w:val="single" w:sz="8" w:space="0" w:color="000000"/>
              <w:left w:val="single" w:sz="8" w:space="0" w:color="000000"/>
              <w:bottom w:val="single" w:sz="8" w:space="0" w:color="000000"/>
              <w:right w:val="nil"/>
            </w:tcBorders>
            <w:shd w:val="clear" w:color="auto" w:fill="FFFFFF"/>
            <w:hideMark/>
          </w:tcPr>
          <w:p w:rsidR="00066D3E" w:rsidRDefault="00066D3E" w:rsidP="00FF4A4C">
            <w:pPr>
              <w:pStyle w:val="NormalWeb"/>
              <w:spacing w:before="120" w:beforeAutospacing="0"/>
            </w:pPr>
            <w:r>
              <w:rPr>
                <w:lang w:val="vi-VN"/>
              </w:rPr>
              <w:t>Rỗng</w:t>
            </w:r>
          </w:p>
        </w:tc>
        <w:tc>
          <w:tcPr>
            <w:tcW w:w="920" w:type="pct"/>
            <w:tcBorders>
              <w:top w:val="single" w:sz="8" w:space="0" w:color="000000"/>
              <w:left w:val="single" w:sz="8" w:space="0" w:color="000000"/>
              <w:bottom w:val="single" w:sz="8" w:space="0" w:color="000000"/>
              <w:right w:val="nil"/>
            </w:tcBorders>
            <w:shd w:val="clear" w:color="auto" w:fill="FFFFFF"/>
            <w:hideMark/>
          </w:tcPr>
          <w:p w:rsidR="00066D3E" w:rsidRDefault="00066D3E" w:rsidP="00FF4A4C">
            <w:pPr>
              <w:pStyle w:val="NormalWeb"/>
              <w:spacing w:before="120" w:beforeAutospacing="0"/>
              <w:jc w:val="right"/>
            </w:pPr>
            <w:r>
              <w:rPr>
                <w:lang w:val="vi-VN"/>
              </w:rPr>
              <w:t>32</w:t>
            </w:r>
          </w:p>
        </w:tc>
        <w:tc>
          <w:tcPr>
            <w:tcW w:w="826" w:type="pct"/>
            <w:tcBorders>
              <w:top w:val="single" w:sz="8" w:space="0" w:color="000000"/>
              <w:left w:val="single" w:sz="8" w:space="0" w:color="000000"/>
              <w:bottom w:val="single" w:sz="8" w:space="0" w:color="000000"/>
              <w:right w:val="nil"/>
            </w:tcBorders>
            <w:shd w:val="clear" w:color="auto" w:fill="FFFFFF"/>
            <w:hideMark/>
          </w:tcPr>
          <w:p w:rsidR="00066D3E" w:rsidRDefault="00066D3E" w:rsidP="00FF4A4C">
            <w:pPr>
              <w:pStyle w:val="NormalWeb"/>
              <w:spacing w:before="120" w:beforeAutospacing="0"/>
              <w:jc w:val="right"/>
            </w:pPr>
            <w:r>
              <w:rPr>
                <w:lang w:val="vi-VN"/>
              </w:rPr>
              <w:t>47</w:t>
            </w:r>
          </w:p>
        </w:tc>
        <w:tc>
          <w:tcPr>
            <w:tcW w:w="847" w:type="pct"/>
            <w:tcBorders>
              <w:top w:val="single" w:sz="8" w:space="0" w:color="000000"/>
              <w:left w:val="single" w:sz="8" w:space="0" w:color="000000"/>
              <w:bottom w:val="single" w:sz="8" w:space="0" w:color="000000"/>
              <w:right w:val="nil"/>
            </w:tcBorders>
            <w:shd w:val="clear" w:color="auto" w:fill="FFFFFF"/>
            <w:hideMark/>
          </w:tcPr>
          <w:p w:rsidR="00066D3E" w:rsidRDefault="00066D3E" w:rsidP="00FF4A4C">
            <w:pPr>
              <w:pStyle w:val="NormalWeb"/>
              <w:spacing w:before="120" w:beforeAutospacing="0"/>
              <w:jc w:val="right"/>
            </w:pPr>
            <w:r>
              <w:rPr>
                <w:lang w:val="vi-VN"/>
              </w:rPr>
              <w:t>24</w:t>
            </w:r>
          </w:p>
        </w:tc>
        <w:tc>
          <w:tcPr>
            <w:tcW w:w="872" w:type="pct"/>
            <w:tcBorders>
              <w:top w:val="single" w:sz="8" w:space="0" w:color="000000"/>
              <w:left w:val="single" w:sz="8" w:space="0" w:color="000000"/>
              <w:bottom w:val="single" w:sz="8" w:space="0" w:color="000000"/>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35</w:t>
            </w:r>
          </w:p>
        </w:tc>
      </w:tr>
    </w:tbl>
    <w:p w:rsidR="00066D3E" w:rsidRDefault="00066D3E" w:rsidP="00066D3E">
      <w:pPr>
        <w:pStyle w:val="NormalWeb"/>
        <w:spacing w:before="120" w:beforeAutospacing="0"/>
      </w:pPr>
      <w:r>
        <w:rPr>
          <w:lang w:val="vi-VN"/>
        </w:rPr>
        <w:t>d) Khung giá dịch vụ bốc dỡ container nhập kh</w:t>
      </w:r>
      <w:r>
        <w:t>ẩ</w:t>
      </w:r>
      <w:r>
        <w:rPr>
          <w:lang w:val="vi-VN"/>
        </w:rPr>
        <w:t>u, xu</w:t>
      </w:r>
      <w:r>
        <w:t>ấ</w:t>
      </w:r>
      <w:r>
        <w:rPr>
          <w:lang w:val="vi-VN"/>
        </w:rPr>
        <w:t>t kh</w:t>
      </w:r>
      <w:r>
        <w:t>ẩ</w:t>
      </w:r>
      <w:r>
        <w:rPr>
          <w:lang w:val="vi-VN"/>
        </w:rPr>
        <w:t>u, tạ</w:t>
      </w:r>
      <w:r>
        <w:t>m</w:t>
      </w:r>
      <w:r>
        <w:rPr>
          <w:lang w:val="vi-VN"/>
        </w:rPr>
        <w:t xml:space="preserve"> nh</w:t>
      </w:r>
      <w:r>
        <w:t>ậ</w:t>
      </w:r>
      <w:r>
        <w:rPr>
          <w:lang w:val="vi-VN"/>
        </w:rPr>
        <w:t>p, tái xuất áp dụng cho khu vực Cái Mép - Thị Vải</w:t>
      </w:r>
    </w:p>
    <w:p w:rsidR="00066D3E" w:rsidRDefault="00066D3E" w:rsidP="00066D3E">
      <w:pPr>
        <w:pStyle w:val="NormalWeb"/>
        <w:spacing w:before="120" w:beforeAutospacing="0"/>
        <w:jc w:val="right"/>
      </w:pPr>
      <w:r>
        <w:rPr>
          <w:lang w:val="vi-VN"/>
        </w:rPr>
        <w:t>Đơn vị tính: USD/container</w:t>
      </w:r>
    </w:p>
    <w:tbl>
      <w:tblPr>
        <w:tblW w:w="5000" w:type="pct"/>
        <w:tblCellMar>
          <w:left w:w="0" w:type="dxa"/>
          <w:right w:w="0" w:type="dxa"/>
        </w:tblCellMar>
        <w:tblLook w:val="04A0" w:firstRow="1" w:lastRow="0" w:firstColumn="1" w:lastColumn="0" w:noHBand="0" w:noVBand="1"/>
      </w:tblPr>
      <w:tblGrid>
        <w:gridCol w:w="4496"/>
        <w:gridCol w:w="2346"/>
        <w:gridCol w:w="2498"/>
      </w:tblGrid>
      <w:tr w:rsidR="00066D3E" w:rsidTr="00FF4A4C">
        <w:tc>
          <w:tcPr>
            <w:tcW w:w="2407" w:type="pct"/>
            <w:vMerge w:val="restar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center"/>
            </w:pPr>
            <w:r>
              <w:rPr>
                <w:lang w:val="vi-VN"/>
              </w:rPr>
              <w:t>Loại Container</w:t>
            </w:r>
          </w:p>
        </w:tc>
        <w:tc>
          <w:tcPr>
            <w:tcW w:w="2593" w:type="pct"/>
            <w:gridSpan w:val="2"/>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pacing w:before="120" w:beforeAutospacing="0"/>
              <w:jc w:val="center"/>
            </w:pPr>
            <w:r>
              <w:rPr>
                <w:lang w:val="vi-VN"/>
              </w:rPr>
              <w:t>Khung giá dịch vụ</w:t>
            </w:r>
            <w:r>
              <w:br/>
            </w:r>
            <w:r>
              <w:rPr>
                <w:lang w:val="vi-VN"/>
              </w:rPr>
              <w:t> Tàu ↔ Bãi cảng</w:t>
            </w:r>
          </w:p>
        </w:tc>
      </w:tr>
      <w:tr w:rsidR="00066D3E" w:rsidTr="00FF4A4C">
        <w:tc>
          <w:tcPr>
            <w:tcW w:w="0" w:type="auto"/>
            <w:vMerge/>
            <w:tcBorders>
              <w:top w:val="single" w:sz="8" w:space="0" w:color="000000"/>
              <w:left w:val="single" w:sz="8" w:space="0" w:color="000000"/>
              <w:bottom w:val="nil"/>
              <w:right w:val="nil"/>
            </w:tcBorders>
            <w:vAlign w:val="center"/>
            <w:hideMark/>
          </w:tcPr>
          <w:p w:rsidR="00066D3E" w:rsidRDefault="00066D3E" w:rsidP="00FF4A4C"/>
        </w:tc>
        <w:tc>
          <w:tcPr>
            <w:tcW w:w="1256"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center"/>
            </w:pPr>
            <w:r>
              <w:rPr>
                <w:lang w:val="vi-VN"/>
              </w:rPr>
              <w:t>Tối thiểu</w:t>
            </w:r>
          </w:p>
        </w:tc>
        <w:tc>
          <w:tcPr>
            <w:tcW w:w="1336"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pacing w:before="120" w:beforeAutospacing="0"/>
              <w:jc w:val="center"/>
            </w:pPr>
            <w:r>
              <w:rPr>
                <w:lang w:val="vi-VN"/>
              </w:rPr>
              <w:t>Tối đa</w:t>
            </w:r>
          </w:p>
        </w:tc>
      </w:tr>
      <w:tr w:rsidR="00066D3E" w:rsidTr="00FF4A4C">
        <w:tc>
          <w:tcPr>
            <w:tcW w:w="2407"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Container ≤ 20 feet</w:t>
            </w:r>
          </w:p>
        </w:tc>
        <w:tc>
          <w:tcPr>
            <w:tcW w:w="1256"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napToGrid w:val="0"/>
              <w:spacing w:before="120" w:beforeAutospacing="0"/>
            </w:pPr>
            <w:r>
              <w:rPr>
                <w:lang w:val="vi-VN"/>
              </w:rPr>
              <w:t> </w:t>
            </w:r>
          </w:p>
        </w:tc>
        <w:tc>
          <w:tcPr>
            <w:tcW w:w="1336"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napToGrid w:val="0"/>
              <w:spacing w:before="120" w:beforeAutospacing="0"/>
            </w:pPr>
            <w:r>
              <w:rPr>
                <w:lang w:val="vi-VN"/>
              </w:rPr>
              <w:t> </w:t>
            </w:r>
          </w:p>
        </w:tc>
      </w:tr>
      <w:tr w:rsidR="00066D3E" w:rsidTr="00FF4A4C">
        <w:tc>
          <w:tcPr>
            <w:tcW w:w="2407"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Có hàng</w:t>
            </w:r>
          </w:p>
        </w:tc>
        <w:tc>
          <w:tcPr>
            <w:tcW w:w="1256"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46</w:t>
            </w:r>
          </w:p>
        </w:tc>
        <w:tc>
          <w:tcPr>
            <w:tcW w:w="1336"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60</w:t>
            </w:r>
          </w:p>
        </w:tc>
      </w:tr>
      <w:tr w:rsidR="00066D3E" w:rsidTr="00FF4A4C">
        <w:tc>
          <w:tcPr>
            <w:tcW w:w="2407"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Rỗng</w:t>
            </w:r>
          </w:p>
        </w:tc>
        <w:tc>
          <w:tcPr>
            <w:tcW w:w="1256"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29</w:t>
            </w:r>
          </w:p>
        </w:tc>
        <w:tc>
          <w:tcPr>
            <w:tcW w:w="1336"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38</w:t>
            </w:r>
          </w:p>
        </w:tc>
      </w:tr>
      <w:tr w:rsidR="00066D3E" w:rsidTr="00FF4A4C">
        <w:tc>
          <w:tcPr>
            <w:tcW w:w="2407"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Container ≤ 40 feet</w:t>
            </w:r>
          </w:p>
        </w:tc>
        <w:tc>
          <w:tcPr>
            <w:tcW w:w="1256"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napToGrid w:val="0"/>
              <w:spacing w:before="120" w:beforeAutospacing="0"/>
              <w:jc w:val="right"/>
            </w:pPr>
            <w:r>
              <w:rPr>
                <w:lang w:val="vi-VN"/>
              </w:rPr>
              <w:t> </w:t>
            </w:r>
          </w:p>
        </w:tc>
        <w:tc>
          <w:tcPr>
            <w:tcW w:w="1336"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napToGrid w:val="0"/>
              <w:spacing w:before="120" w:beforeAutospacing="0"/>
              <w:jc w:val="right"/>
            </w:pPr>
            <w:r>
              <w:rPr>
                <w:lang w:val="vi-VN"/>
              </w:rPr>
              <w:t> </w:t>
            </w:r>
          </w:p>
        </w:tc>
      </w:tr>
      <w:tr w:rsidR="00066D3E" w:rsidTr="00FF4A4C">
        <w:tc>
          <w:tcPr>
            <w:tcW w:w="2407"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Có hàng</w:t>
            </w:r>
          </w:p>
        </w:tc>
        <w:tc>
          <w:tcPr>
            <w:tcW w:w="1256"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68</w:t>
            </w:r>
          </w:p>
        </w:tc>
        <w:tc>
          <w:tcPr>
            <w:tcW w:w="1336"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88</w:t>
            </w:r>
          </w:p>
        </w:tc>
      </w:tr>
      <w:tr w:rsidR="00066D3E" w:rsidTr="00FF4A4C">
        <w:tc>
          <w:tcPr>
            <w:tcW w:w="2407" w:type="pct"/>
            <w:tcBorders>
              <w:top w:val="single" w:sz="8" w:space="0" w:color="000000"/>
              <w:left w:val="single" w:sz="8" w:space="0" w:color="000000"/>
              <w:bottom w:val="single" w:sz="8" w:space="0" w:color="000000"/>
              <w:right w:val="nil"/>
            </w:tcBorders>
            <w:shd w:val="clear" w:color="auto" w:fill="FFFFFF"/>
            <w:hideMark/>
          </w:tcPr>
          <w:p w:rsidR="00066D3E" w:rsidRDefault="00066D3E" w:rsidP="00FF4A4C">
            <w:pPr>
              <w:pStyle w:val="NormalWeb"/>
              <w:spacing w:before="120" w:beforeAutospacing="0"/>
            </w:pPr>
            <w:r>
              <w:rPr>
                <w:lang w:val="vi-VN"/>
              </w:rPr>
              <w:t>Rỗng</w:t>
            </w:r>
          </w:p>
        </w:tc>
        <w:tc>
          <w:tcPr>
            <w:tcW w:w="1256" w:type="pct"/>
            <w:tcBorders>
              <w:top w:val="single" w:sz="8" w:space="0" w:color="000000"/>
              <w:left w:val="single" w:sz="8" w:space="0" w:color="000000"/>
              <w:bottom w:val="single" w:sz="8" w:space="0" w:color="000000"/>
              <w:right w:val="nil"/>
            </w:tcBorders>
            <w:shd w:val="clear" w:color="auto" w:fill="FFFFFF"/>
            <w:hideMark/>
          </w:tcPr>
          <w:p w:rsidR="00066D3E" w:rsidRDefault="00066D3E" w:rsidP="00FF4A4C">
            <w:pPr>
              <w:pStyle w:val="NormalWeb"/>
              <w:spacing w:before="120" w:beforeAutospacing="0"/>
              <w:jc w:val="right"/>
            </w:pPr>
            <w:r>
              <w:rPr>
                <w:lang w:val="vi-VN"/>
              </w:rPr>
              <w:t>43</w:t>
            </w:r>
          </w:p>
        </w:tc>
        <w:tc>
          <w:tcPr>
            <w:tcW w:w="1336" w:type="pct"/>
            <w:tcBorders>
              <w:top w:val="single" w:sz="8" w:space="0" w:color="000000"/>
              <w:left w:val="single" w:sz="8" w:space="0" w:color="000000"/>
              <w:bottom w:val="single" w:sz="8" w:space="0" w:color="000000"/>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56</w:t>
            </w:r>
          </w:p>
        </w:tc>
      </w:tr>
      <w:tr w:rsidR="00066D3E" w:rsidTr="00FF4A4C">
        <w:tc>
          <w:tcPr>
            <w:tcW w:w="2407" w:type="pct"/>
            <w:tcBorders>
              <w:top w:val="nil"/>
              <w:left w:val="single" w:sz="8" w:space="0" w:color="000000"/>
              <w:bottom w:val="single" w:sz="8" w:space="0" w:color="000000"/>
              <w:right w:val="nil"/>
            </w:tcBorders>
            <w:shd w:val="clear" w:color="auto" w:fill="FFFFFF"/>
            <w:hideMark/>
          </w:tcPr>
          <w:p w:rsidR="00066D3E" w:rsidRDefault="00066D3E" w:rsidP="00FF4A4C">
            <w:pPr>
              <w:pStyle w:val="NormalWeb"/>
              <w:spacing w:before="120" w:beforeAutospacing="0"/>
            </w:pPr>
            <w:r>
              <w:rPr>
                <w:lang w:val="vi-VN"/>
              </w:rPr>
              <w:t>Container &gt; 40 feet</w:t>
            </w:r>
          </w:p>
        </w:tc>
        <w:tc>
          <w:tcPr>
            <w:tcW w:w="1256" w:type="pct"/>
            <w:tcBorders>
              <w:top w:val="nil"/>
              <w:left w:val="single" w:sz="8" w:space="0" w:color="000000"/>
              <w:bottom w:val="single" w:sz="8" w:space="0" w:color="000000"/>
              <w:right w:val="nil"/>
            </w:tcBorders>
            <w:shd w:val="clear" w:color="auto" w:fill="FFFFFF"/>
            <w:hideMark/>
          </w:tcPr>
          <w:p w:rsidR="00066D3E" w:rsidRDefault="00066D3E" w:rsidP="00FF4A4C">
            <w:pPr>
              <w:pStyle w:val="NormalWeb"/>
              <w:snapToGrid w:val="0"/>
              <w:spacing w:before="120" w:beforeAutospacing="0"/>
            </w:pPr>
            <w:r>
              <w:rPr>
                <w:lang w:val="vi-VN"/>
              </w:rPr>
              <w:t> </w:t>
            </w:r>
          </w:p>
        </w:tc>
        <w:tc>
          <w:tcPr>
            <w:tcW w:w="1336" w:type="pct"/>
            <w:tcBorders>
              <w:top w:val="nil"/>
              <w:left w:val="single" w:sz="8" w:space="0" w:color="000000"/>
              <w:bottom w:val="single" w:sz="8" w:space="0" w:color="000000"/>
              <w:right w:val="single" w:sz="8" w:space="0" w:color="000000"/>
            </w:tcBorders>
            <w:shd w:val="clear" w:color="auto" w:fill="FFFFFF"/>
            <w:hideMark/>
          </w:tcPr>
          <w:p w:rsidR="00066D3E" w:rsidRDefault="00066D3E" w:rsidP="00FF4A4C">
            <w:pPr>
              <w:pStyle w:val="NormalWeb"/>
              <w:snapToGrid w:val="0"/>
              <w:spacing w:before="120" w:beforeAutospacing="0"/>
            </w:pPr>
            <w:r>
              <w:rPr>
                <w:lang w:val="vi-VN"/>
              </w:rPr>
              <w:t> </w:t>
            </w:r>
          </w:p>
        </w:tc>
      </w:tr>
      <w:tr w:rsidR="00066D3E" w:rsidTr="00FF4A4C">
        <w:tc>
          <w:tcPr>
            <w:tcW w:w="2407" w:type="pct"/>
            <w:tcBorders>
              <w:top w:val="nil"/>
              <w:left w:val="single" w:sz="8" w:space="0" w:color="000000"/>
              <w:bottom w:val="single" w:sz="8" w:space="0" w:color="000000"/>
              <w:right w:val="nil"/>
            </w:tcBorders>
            <w:shd w:val="clear" w:color="auto" w:fill="FFFFFF"/>
            <w:hideMark/>
          </w:tcPr>
          <w:p w:rsidR="00066D3E" w:rsidRDefault="00066D3E" w:rsidP="00FF4A4C">
            <w:pPr>
              <w:pStyle w:val="NormalWeb"/>
              <w:spacing w:before="120" w:beforeAutospacing="0"/>
            </w:pPr>
            <w:r>
              <w:rPr>
                <w:lang w:val="vi-VN"/>
              </w:rPr>
              <w:t>Có hàng</w:t>
            </w:r>
          </w:p>
        </w:tc>
        <w:tc>
          <w:tcPr>
            <w:tcW w:w="1256" w:type="pct"/>
            <w:tcBorders>
              <w:top w:val="nil"/>
              <w:left w:val="single" w:sz="8" w:space="0" w:color="000000"/>
              <w:bottom w:val="single" w:sz="8" w:space="0" w:color="000000"/>
              <w:right w:val="nil"/>
            </w:tcBorders>
            <w:shd w:val="clear" w:color="auto" w:fill="FFFFFF"/>
            <w:hideMark/>
          </w:tcPr>
          <w:p w:rsidR="00066D3E" w:rsidRDefault="00066D3E" w:rsidP="00FF4A4C">
            <w:pPr>
              <w:pStyle w:val="NormalWeb"/>
              <w:spacing w:before="120" w:beforeAutospacing="0"/>
              <w:jc w:val="right"/>
            </w:pPr>
            <w:r>
              <w:rPr>
                <w:lang w:val="vi-VN"/>
              </w:rPr>
              <w:t>75</w:t>
            </w:r>
          </w:p>
        </w:tc>
        <w:tc>
          <w:tcPr>
            <w:tcW w:w="1336" w:type="pct"/>
            <w:tcBorders>
              <w:top w:val="nil"/>
              <w:left w:val="single" w:sz="8" w:space="0" w:color="000000"/>
              <w:bottom w:val="single" w:sz="8" w:space="0" w:color="000000"/>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98</w:t>
            </w:r>
          </w:p>
        </w:tc>
      </w:tr>
      <w:tr w:rsidR="00066D3E" w:rsidTr="00FF4A4C">
        <w:tc>
          <w:tcPr>
            <w:tcW w:w="2407" w:type="pct"/>
            <w:tcBorders>
              <w:top w:val="nil"/>
              <w:left w:val="single" w:sz="8" w:space="0" w:color="000000"/>
              <w:bottom w:val="single" w:sz="8" w:space="0" w:color="000000"/>
              <w:right w:val="nil"/>
            </w:tcBorders>
            <w:shd w:val="clear" w:color="auto" w:fill="FFFFFF"/>
            <w:hideMark/>
          </w:tcPr>
          <w:p w:rsidR="00066D3E" w:rsidRDefault="00066D3E" w:rsidP="00FF4A4C">
            <w:pPr>
              <w:pStyle w:val="NormalWeb"/>
              <w:spacing w:before="120" w:beforeAutospacing="0"/>
            </w:pPr>
            <w:r>
              <w:rPr>
                <w:lang w:val="vi-VN"/>
              </w:rPr>
              <w:t>Rỗng</w:t>
            </w:r>
          </w:p>
        </w:tc>
        <w:tc>
          <w:tcPr>
            <w:tcW w:w="1256" w:type="pct"/>
            <w:tcBorders>
              <w:top w:val="nil"/>
              <w:left w:val="single" w:sz="8" w:space="0" w:color="000000"/>
              <w:bottom w:val="single" w:sz="8" w:space="0" w:color="000000"/>
              <w:right w:val="nil"/>
            </w:tcBorders>
            <w:shd w:val="clear" w:color="auto" w:fill="FFFFFF"/>
            <w:hideMark/>
          </w:tcPr>
          <w:p w:rsidR="00066D3E" w:rsidRDefault="00066D3E" w:rsidP="00FF4A4C">
            <w:pPr>
              <w:pStyle w:val="NormalWeb"/>
              <w:spacing w:before="120" w:beforeAutospacing="0"/>
              <w:jc w:val="right"/>
            </w:pPr>
            <w:r>
              <w:rPr>
                <w:lang w:val="vi-VN"/>
              </w:rPr>
              <w:t>48</w:t>
            </w:r>
          </w:p>
        </w:tc>
        <w:tc>
          <w:tcPr>
            <w:tcW w:w="1336" w:type="pct"/>
            <w:tcBorders>
              <w:top w:val="nil"/>
              <w:left w:val="single" w:sz="8" w:space="0" w:color="000000"/>
              <w:bottom w:val="single" w:sz="8" w:space="0" w:color="000000"/>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62</w:t>
            </w:r>
          </w:p>
        </w:tc>
      </w:tr>
    </w:tbl>
    <w:p w:rsidR="00066D3E" w:rsidRDefault="00066D3E" w:rsidP="00066D3E">
      <w:pPr>
        <w:pStyle w:val="NormalWeb"/>
        <w:spacing w:before="120" w:beforeAutospacing="0"/>
      </w:pPr>
      <w:r>
        <w:rPr>
          <w:lang w:val="vi-VN"/>
        </w:rPr>
        <w:t>đ) Khung giá dịch vụ bốc dỡ container trung chuyển, quá cảnh áp dụng cho khu vực Cái Mép, Thị Vải</w:t>
      </w:r>
    </w:p>
    <w:p w:rsidR="00066D3E" w:rsidRDefault="00066D3E" w:rsidP="00066D3E">
      <w:pPr>
        <w:pStyle w:val="NormalWeb"/>
        <w:spacing w:before="120" w:beforeAutospacing="0"/>
        <w:jc w:val="right"/>
      </w:pPr>
      <w:r>
        <w:rPr>
          <w:lang w:val="vi-VN"/>
        </w:rPr>
        <w:t>Đơn vị tính: USD/container</w:t>
      </w:r>
    </w:p>
    <w:tbl>
      <w:tblPr>
        <w:tblW w:w="5000" w:type="pct"/>
        <w:tblCellMar>
          <w:left w:w="0" w:type="dxa"/>
          <w:right w:w="0" w:type="dxa"/>
        </w:tblCellMar>
        <w:tblLook w:val="04A0" w:firstRow="1" w:lastRow="0" w:firstColumn="1" w:lastColumn="0" w:noHBand="0" w:noVBand="1"/>
      </w:tblPr>
      <w:tblGrid>
        <w:gridCol w:w="4490"/>
        <w:gridCol w:w="2339"/>
        <w:gridCol w:w="2511"/>
      </w:tblGrid>
      <w:tr w:rsidR="00066D3E" w:rsidTr="00FF4A4C">
        <w:tc>
          <w:tcPr>
            <w:tcW w:w="2404" w:type="pct"/>
            <w:vMerge w:val="restar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center"/>
            </w:pPr>
            <w:r>
              <w:rPr>
                <w:lang w:val="vi-VN"/>
              </w:rPr>
              <w:t>Loại container</w:t>
            </w:r>
          </w:p>
        </w:tc>
        <w:tc>
          <w:tcPr>
            <w:tcW w:w="2596" w:type="pct"/>
            <w:gridSpan w:val="2"/>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center"/>
            </w:pPr>
            <w:r>
              <w:rPr>
                <w:lang w:val="vi-VN"/>
              </w:rPr>
              <w:t xml:space="preserve">Khung giá dịch vụ </w:t>
            </w:r>
          </w:p>
          <w:p w:rsidR="00066D3E" w:rsidRDefault="00066D3E" w:rsidP="00FF4A4C">
            <w:pPr>
              <w:pStyle w:val="NormalWeb"/>
              <w:spacing w:before="120" w:beforeAutospacing="0"/>
              <w:jc w:val="center"/>
            </w:pPr>
            <w:r>
              <w:rPr>
                <w:lang w:val="vi-VN"/>
              </w:rPr>
              <w:t>Tàu (Sà lan) ↔ Bãi cảng</w:t>
            </w:r>
          </w:p>
        </w:tc>
      </w:tr>
      <w:tr w:rsidR="00066D3E" w:rsidTr="00FF4A4C">
        <w:tc>
          <w:tcPr>
            <w:tcW w:w="0" w:type="auto"/>
            <w:vMerge/>
            <w:tcBorders>
              <w:top w:val="single" w:sz="8" w:space="0" w:color="000000"/>
              <w:left w:val="single" w:sz="8" w:space="0" w:color="000000"/>
              <w:bottom w:val="nil"/>
              <w:right w:val="nil"/>
            </w:tcBorders>
            <w:vAlign w:val="center"/>
            <w:hideMark/>
          </w:tcPr>
          <w:p w:rsidR="00066D3E" w:rsidRDefault="00066D3E" w:rsidP="00FF4A4C"/>
        </w:tc>
        <w:tc>
          <w:tcPr>
            <w:tcW w:w="1252"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center"/>
            </w:pPr>
            <w:r>
              <w:rPr>
                <w:lang w:val="vi-VN"/>
              </w:rPr>
              <w:t>Tối thiểu</w:t>
            </w:r>
          </w:p>
        </w:tc>
        <w:tc>
          <w:tcPr>
            <w:tcW w:w="1344"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center"/>
            </w:pPr>
            <w:r>
              <w:rPr>
                <w:lang w:val="vi-VN"/>
              </w:rPr>
              <w:t>Tối đa</w:t>
            </w:r>
          </w:p>
        </w:tc>
      </w:tr>
      <w:tr w:rsidR="00066D3E" w:rsidTr="00FF4A4C">
        <w:tc>
          <w:tcPr>
            <w:tcW w:w="2404"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pPr>
            <w:r>
              <w:rPr>
                <w:lang w:val="vi-VN"/>
              </w:rPr>
              <w:t>Container ≤ 20 feet</w:t>
            </w:r>
          </w:p>
        </w:tc>
        <w:tc>
          <w:tcPr>
            <w:tcW w:w="1252"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napToGrid w:val="0"/>
              <w:spacing w:before="120" w:beforeAutospacing="0"/>
            </w:pPr>
            <w:r>
              <w:rPr>
                <w:lang w:val="vi-VN"/>
              </w:rPr>
              <w:t> </w:t>
            </w:r>
          </w:p>
        </w:tc>
        <w:tc>
          <w:tcPr>
            <w:tcW w:w="1344"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napToGrid w:val="0"/>
              <w:spacing w:before="120" w:beforeAutospacing="0"/>
            </w:pPr>
            <w:r>
              <w:rPr>
                <w:lang w:val="vi-VN"/>
              </w:rPr>
              <w:t> </w:t>
            </w:r>
          </w:p>
        </w:tc>
      </w:tr>
      <w:tr w:rsidR="00066D3E" w:rsidTr="00FF4A4C">
        <w:tc>
          <w:tcPr>
            <w:tcW w:w="2404"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pPr>
            <w:r>
              <w:rPr>
                <w:lang w:val="vi-VN"/>
              </w:rPr>
              <w:t>Có hàng</w:t>
            </w:r>
          </w:p>
        </w:tc>
        <w:tc>
          <w:tcPr>
            <w:tcW w:w="1252"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right"/>
            </w:pPr>
            <w:r>
              <w:rPr>
                <w:lang w:val="vi-VN"/>
              </w:rPr>
              <w:t>34</w:t>
            </w:r>
          </w:p>
        </w:tc>
        <w:tc>
          <w:tcPr>
            <w:tcW w:w="1344"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right"/>
            </w:pPr>
            <w:r>
              <w:rPr>
                <w:lang w:val="vi-VN"/>
              </w:rPr>
              <w:t>45</w:t>
            </w:r>
          </w:p>
        </w:tc>
      </w:tr>
      <w:tr w:rsidR="00066D3E" w:rsidTr="00FF4A4C">
        <w:tc>
          <w:tcPr>
            <w:tcW w:w="2404"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pPr>
            <w:r>
              <w:rPr>
                <w:lang w:val="vi-VN"/>
              </w:rPr>
              <w:t>Rỗng</w:t>
            </w:r>
          </w:p>
        </w:tc>
        <w:tc>
          <w:tcPr>
            <w:tcW w:w="1252"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right"/>
            </w:pPr>
            <w:r>
              <w:rPr>
                <w:lang w:val="vi-VN"/>
              </w:rPr>
              <w:t>22</w:t>
            </w:r>
          </w:p>
        </w:tc>
        <w:tc>
          <w:tcPr>
            <w:tcW w:w="1344"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right"/>
            </w:pPr>
            <w:r>
              <w:rPr>
                <w:lang w:val="vi-VN"/>
              </w:rPr>
              <w:t>28</w:t>
            </w:r>
          </w:p>
        </w:tc>
      </w:tr>
      <w:tr w:rsidR="00066D3E" w:rsidTr="00FF4A4C">
        <w:tc>
          <w:tcPr>
            <w:tcW w:w="2404"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pPr>
            <w:r>
              <w:rPr>
                <w:lang w:val="vi-VN"/>
              </w:rPr>
              <w:t>Container ≤ 40 feet</w:t>
            </w:r>
          </w:p>
        </w:tc>
        <w:tc>
          <w:tcPr>
            <w:tcW w:w="1252"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c>
          <w:tcPr>
            <w:tcW w:w="1344"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r>
      <w:tr w:rsidR="00066D3E" w:rsidTr="00FF4A4C">
        <w:tc>
          <w:tcPr>
            <w:tcW w:w="2404"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pPr>
            <w:r>
              <w:rPr>
                <w:lang w:val="vi-VN"/>
              </w:rPr>
              <w:t>Có hàng</w:t>
            </w:r>
          </w:p>
        </w:tc>
        <w:tc>
          <w:tcPr>
            <w:tcW w:w="1252"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right"/>
            </w:pPr>
            <w:r>
              <w:rPr>
                <w:lang w:val="vi-VN"/>
              </w:rPr>
              <w:t>51</w:t>
            </w:r>
          </w:p>
        </w:tc>
        <w:tc>
          <w:tcPr>
            <w:tcW w:w="1344"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right"/>
            </w:pPr>
            <w:r>
              <w:rPr>
                <w:lang w:val="vi-VN"/>
              </w:rPr>
              <w:t>66</w:t>
            </w:r>
          </w:p>
        </w:tc>
      </w:tr>
      <w:tr w:rsidR="00066D3E" w:rsidTr="00FF4A4C">
        <w:tc>
          <w:tcPr>
            <w:tcW w:w="2404"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pPr>
            <w:r>
              <w:rPr>
                <w:lang w:val="vi-VN"/>
              </w:rPr>
              <w:t>Rỗng</w:t>
            </w:r>
          </w:p>
        </w:tc>
        <w:tc>
          <w:tcPr>
            <w:tcW w:w="1252"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right"/>
            </w:pPr>
            <w:r>
              <w:rPr>
                <w:lang w:val="vi-VN"/>
              </w:rPr>
              <w:t>32</w:t>
            </w:r>
          </w:p>
        </w:tc>
        <w:tc>
          <w:tcPr>
            <w:tcW w:w="1344"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right"/>
            </w:pPr>
            <w:r>
              <w:rPr>
                <w:lang w:val="vi-VN"/>
              </w:rPr>
              <w:t>42</w:t>
            </w:r>
          </w:p>
        </w:tc>
      </w:tr>
      <w:tr w:rsidR="00066D3E" w:rsidTr="00FF4A4C">
        <w:tc>
          <w:tcPr>
            <w:tcW w:w="2404"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pPr>
            <w:r>
              <w:rPr>
                <w:lang w:val="vi-VN"/>
              </w:rPr>
              <w:lastRenderedPageBreak/>
              <w:t>Container &gt; 40 feet</w:t>
            </w:r>
          </w:p>
        </w:tc>
        <w:tc>
          <w:tcPr>
            <w:tcW w:w="1252"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c>
          <w:tcPr>
            <w:tcW w:w="1344"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napToGrid w:val="0"/>
              <w:spacing w:before="120" w:beforeAutospacing="0"/>
              <w:jc w:val="right"/>
            </w:pPr>
            <w:r>
              <w:rPr>
                <w:lang w:val="vi-VN"/>
              </w:rPr>
              <w:t> </w:t>
            </w:r>
          </w:p>
        </w:tc>
      </w:tr>
      <w:tr w:rsidR="00066D3E" w:rsidTr="00FF4A4C">
        <w:tc>
          <w:tcPr>
            <w:tcW w:w="2404"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pPr>
            <w:r>
              <w:rPr>
                <w:lang w:val="vi-VN"/>
              </w:rPr>
              <w:t>Có hàng</w:t>
            </w:r>
          </w:p>
        </w:tc>
        <w:tc>
          <w:tcPr>
            <w:tcW w:w="1252"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right"/>
            </w:pPr>
            <w:r>
              <w:rPr>
                <w:lang w:val="vi-VN"/>
              </w:rPr>
              <w:t>56</w:t>
            </w:r>
          </w:p>
        </w:tc>
        <w:tc>
          <w:tcPr>
            <w:tcW w:w="1344"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right"/>
            </w:pPr>
            <w:r>
              <w:rPr>
                <w:lang w:val="vi-VN"/>
              </w:rPr>
              <w:t>73</w:t>
            </w:r>
          </w:p>
        </w:tc>
      </w:tr>
      <w:tr w:rsidR="00066D3E" w:rsidTr="00FF4A4C">
        <w:tc>
          <w:tcPr>
            <w:tcW w:w="2404" w:type="pct"/>
            <w:tcBorders>
              <w:top w:val="single" w:sz="8" w:space="0" w:color="000000"/>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pPr>
            <w:r>
              <w:rPr>
                <w:lang w:val="vi-VN"/>
              </w:rPr>
              <w:t>Rỗng</w:t>
            </w:r>
          </w:p>
        </w:tc>
        <w:tc>
          <w:tcPr>
            <w:tcW w:w="1252" w:type="pct"/>
            <w:tcBorders>
              <w:top w:val="single" w:sz="8" w:space="0" w:color="000000"/>
              <w:left w:val="single" w:sz="8" w:space="0" w:color="000000"/>
              <w:bottom w:val="single" w:sz="8" w:space="0" w:color="000000"/>
              <w:right w:val="nil"/>
            </w:tcBorders>
            <w:shd w:val="clear" w:color="auto" w:fill="FFFFFF"/>
            <w:vAlign w:val="center"/>
            <w:hideMark/>
          </w:tcPr>
          <w:p w:rsidR="00066D3E" w:rsidRDefault="00066D3E" w:rsidP="00FF4A4C">
            <w:pPr>
              <w:pStyle w:val="NormalWeb"/>
              <w:spacing w:before="120" w:beforeAutospacing="0"/>
              <w:jc w:val="right"/>
            </w:pPr>
            <w:r>
              <w:rPr>
                <w:lang w:val="vi-VN"/>
              </w:rPr>
              <w:t>36</w:t>
            </w:r>
          </w:p>
        </w:tc>
        <w:tc>
          <w:tcPr>
            <w:tcW w:w="1344"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66D3E" w:rsidRDefault="00066D3E" w:rsidP="00FF4A4C">
            <w:pPr>
              <w:pStyle w:val="NormalWeb"/>
              <w:spacing w:before="120" w:beforeAutospacing="0"/>
              <w:jc w:val="right"/>
            </w:pPr>
            <w:r>
              <w:rPr>
                <w:lang w:val="vi-VN"/>
              </w:rPr>
              <w:t>46</w:t>
            </w:r>
          </w:p>
        </w:tc>
      </w:tr>
    </w:tbl>
    <w:p w:rsidR="00066D3E" w:rsidRDefault="00066D3E" w:rsidP="00066D3E">
      <w:pPr>
        <w:pStyle w:val="NormalWeb"/>
        <w:spacing w:before="120" w:beforeAutospacing="0"/>
      </w:pPr>
      <w:r>
        <w:rPr>
          <w:lang w:val="vi-VN"/>
        </w:rPr>
        <w:t>e) Khung giá dịch vụ bốc dỡ container từ sà lan sang bãi cảng và ngược lại quy định tại điểm này chỉ áp dụng cho bốc dỡ container phục vụ vận chuyển qua lại giữa các cảng để xuất hàng, chuyển cảng đích.</w:t>
      </w:r>
    </w:p>
    <w:p w:rsidR="00066D3E" w:rsidRDefault="00066D3E" w:rsidP="00066D3E">
      <w:pPr>
        <w:pStyle w:val="NormalWeb"/>
        <w:spacing w:before="120" w:beforeAutospacing="0"/>
        <w:jc w:val="right"/>
      </w:pPr>
      <w:r>
        <w:rPr>
          <w:lang w:val="vi-VN"/>
        </w:rPr>
        <w:t>Đơn vị tính: USD/container</w:t>
      </w:r>
    </w:p>
    <w:tbl>
      <w:tblPr>
        <w:tblW w:w="5000" w:type="pct"/>
        <w:tblCellMar>
          <w:left w:w="0" w:type="dxa"/>
          <w:right w:w="0" w:type="dxa"/>
        </w:tblCellMar>
        <w:tblLook w:val="04A0" w:firstRow="1" w:lastRow="0" w:firstColumn="1" w:lastColumn="0" w:noHBand="0" w:noVBand="1"/>
      </w:tblPr>
      <w:tblGrid>
        <w:gridCol w:w="4427"/>
        <w:gridCol w:w="2434"/>
        <w:gridCol w:w="2479"/>
      </w:tblGrid>
      <w:tr w:rsidR="00066D3E" w:rsidTr="00FF4A4C">
        <w:tc>
          <w:tcPr>
            <w:tcW w:w="2370" w:type="pct"/>
            <w:vMerge w:val="restar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center"/>
            </w:pPr>
            <w:r>
              <w:rPr>
                <w:lang w:val="vi-VN"/>
              </w:rPr>
              <w:t>Loại container</w:t>
            </w:r>
          </w:p>
        </w:tc>
        <w:tc>
          <w:tcPr>
            <w:tcW w:w="2630" w:type="pct"/>
            <w:gridSpan w:val="2"/>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pacing w:before="120" w:beforeAutospacing="0"/>
              <w:jc w:val="center"/>
            </w:pPr>
            <w:r>
              <w:rPr>
                <w:lang w:val="vi-VN"/>
              </w:rPr>
              <w:t>Khung giá dịch vụ Sà lan ↔ Bãi cảng</w:t>
            </w:r>
          </w:p>
        </w:tc>
      </w:tr>
      <w:tr w:rsidR="00066D3E" w:rsidTr="00FF4A4C">
        <w:tc>
          <w:tcPr>
            <w:tcW w:w="0" w:type="auto"/>
            <w:vMerge/>
            <w:tcBorders>
              <w:top w:val="single" w:sz="8" w:space="0" w:color="000000"/>
              <w:left w:val="single" w:sz="8" w:space="0" w:color="000000"/>
              <w:bottom w:val="nil"/>
              <w:right w:val="nil"/>
            </w:tcBorders>
            <w:vAlign w:val="center"/>
            <w:hideMark/>
          </w:tcPr>
          <w:p w:rsidR="00066D3E" w:rsidRDefault="00066D3E" w:rsidP="00FF4A4C"/>
        </w:tc>
        <w:tc>
          <w:tcPr>
            <w:tcW w:w="1303"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center"/>
            </w:pPr>
            <w:r>
              <w:rPr>
                <w:lang w:val="vi-VN"/>
              </w:rPr>
              <w:t>Tối thiểu</w:t>
            </w:r>
          </w:p>
        </w:tc>
        <w:tc>
          <w:tcPr>
            <w:tcW w:w="1328"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pacing w:before="120" w:beforeAutospacing="0"/>
              <w:jc w:val="center"/>
            </w:pPr>
            <w:r>
              <w:rPr>
                <w:lang w:val="vi-VN"/>
              </w:rPr>
              <w:t>Tối đa</w:t>
            </w:r>
          </w:p>
        </w:tc>
      </w:tr>
      <w:tr w:rsidR="00066D3E" w:rsidTr="00FF4A4C">
        <w:tc>
          <w:tcPr>
            <w:tcW w:w="2370"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Container ≤ 20 feet</w:t>
            </w:r>
          </w:p>
        </w:tc>
        <w:tc>
          <w:tcPr>
            <w:tcW w:w="1303"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napToGrid w:val="0"/>
              <w:spacing w:before="120" w:beforeAutospacing="0"/>
            </w:pPr>
            <w:r>
              <w:rPr>
                <w:lang w:val="vi-VN"/>
              </w:rPr>
              <w:t> </w:t>
            </w:r>
          </w:p>
        </w:tc>
        <w:tc>
          <w:tcPr>
            <w:tcW w:w="1328"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napToGrid w:val="0"/>
              <w:spacing w:before="120" w:beforeAutospacing="0"/>
            </w:pPr>
            <w:r>
              <w:rPr>
                <w:lang w:val="vi-VN"/>
              </w:rPr>
              <w:t> </w:t>
            </w:r>
          </w:p>
        </w:tc>
      </w:tr>
      <w:tr w:rsidR="00066D3E" w:rsidTr="00FF4A4C">
        <w:tc>
          <w:tcPr>
            <w:tcW w:w="2370"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Có hàng</w:t>
            </w:r>
          </w:p>
        </w:tc>
        <w:tc>
          <w:tcPr>
            <w:tcW w:w="1303"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6</w:t>
            </w:r>
          </w:p>
        </w:tc>
        <w:tc>
          <w:tcPr>
            <w:tcW w:w="1328"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10</w:t>
            </w:r>
          </w:p>
        </w:tc>
      </w:tr>
      <w:tr w:rsidR="00066D3E" w:rsidTr="00FF4A4C">
        <w:tc>
          <w:tcPr>
            <w:tcW w:w="2370"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Rỗng</w:t>
            </w:r>
          </w:p>
        </w:tc>
        <w:tc>
          <w:tcPr>
            <w:tcW w:w="1303"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6</w:t>
            </w:r>
          </w:p>
        </w:tc>
        <w:tc>
          <w:tcPr>
            <w:tcW w:w="1328"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10</w:t>
            </w:r>
          </w:p>
        </w:tc>
      </w:tr>
      <w:tr w:rsidR="00066D3E" w:rsidTr="00FF4A4C">
        <w:tc>
          <w:tcPr>
            <w:tcW w:w="2370"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Container</w:t>
            </w:r>
            <w:r>
              <w:t xml:space="preserve"> ≤ </w:t>
            </w:r>
            <w:r>
              <w:rPr>
                <w:lang w:val="vi-VN"/>
              </w:rPr>
              <w:t>40 feet</w:t>
            </w:r>
          </w:p>
        </w:tc>
        <w:tc>
          <w:tcPr>
            <w:tcW w:w="1303"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napToGrid w:val="0"/>
              <w:spacing w:before="120" w:beforeAutospacing="0"/>
              <w:jc w:val="right"/>
            </w:pPr>
            <w:r>
              <w:rPr>
                <w:lang w:val="vi-VN"/>
              </w:rPr>
              <w:t> </w:t>
            </w:r>
          </w:p>
        </w:tc>
        <w:tc>
          <w:tcPr>
            <w:tcW w:w="1328"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napToGrid w:val="0"/>
              <w:spacing w:before="120" w:beforeAutospacing="0"/>
              <w:jc w:val="right"/>
            </w:pPr>
            <w:r>
              <w:rPr>
                <w:lang w:val="vi-VN"/>
              </w:rPr>
              <w:t> </w:t>
            </w:r>
          </w:p>
        </w:tc>
      </w:tr>
      <w:tr w:rsidR="00066D3E" w:rsidTr="00FF4A4C">
        <w:tc>
          <w:tcPr>
            <w:tcW w:w="2370"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Có hàng</w:t>
            </w:r>
          </w:p>
        </w:tc>
        <w:tc>
          <w:tcPr>
            <w:tcW w:w="1303"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10</w:t>
            </w:r>
          </w:p>
        </w:tc>
        <w:tc>
          <w:tcPr>
            <w:tcW w:w="1328"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17</w:t>
            </w:r>
          </w:p>
        </w:tc>
      </w:tr>
      <w:tr w:rsidR="00066D3E" w:rsidTr="00FF4A4C">
        <w:tc>
          <w:tcPr>
            <w:tcW w:w="2370"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Rỗng</w:t>
            </w:r>
          </w:p>
        </w:tc>
        <w:tc>
          <w:tcPr>
            <w:tcW w:w="1303"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10</w:t>
            </w:r>
          </w:p>
        </w:tc>
        <w:tc>
          <w:tcPr>
            <w:tcW w:w="1328"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17</w:t>
            </w:r>
          </w:p>
        </w:tc>
      </w:tr>
      <w:tr w:rsidR="00066D3E" w:rsidTr="00FF4A4C">
        <w:tc>
          <w:tcPr>
            <w:tcW w:w="2370"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Container &gt; 40 feet</w:t>
            </w:r>
          </w:p>
        </w:tc>
        <w:tc>
          <w:tcPr>
            <w:tcW w:w="1303"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napToGrid w:val="0"/>
              <w:spacing w:before="120" w:beforeAutospacing="0"/>
              <w:jc w:val="right"/>
            </w:pPr>
            <w:r>
              <w:rPr>
                <w:lang w:val="vi-VN"/>
              </w:rPr>
              <w:t> </w:t>
            </w:r>
          </w:p>
        </w:tc>
        <w:tc>
          <w:tcPr>
            <w:tcW w:w="1328"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napToGrid w:val="0"/>
              <w:spacing w:before="120" w:beforeAutospacing="0"/>
              <w:jc w:val="right"/>
            </w:pPr>
            <w:r>
              <w:rPr>
                <w:lang w:val="vi-VN"/>
              </w:rPr>
              <w:t> </w:t>
            </w:r>
          </w:p>
        </w:tc>
      </w:tr>
      <w:tr w:rsidR="00066D3E" w:rsidTr="00FF4A4C">
        <w:tc>
          <w:tcPr>
            <w:tcW w:w="2370"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Có hàng</w:t>
            </w:r>
          </w:p>
        </w:tc>
        <w:tc>
          <w:tcPr>
            <w:tcW w:w="1303"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10</w:t>
            </w:r>
          </w:p>
        </w:tc>
        <w:tc>
          <w:tcPr>
            <w:tcW w:w="1328"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17</w:t>
            </w:r>
          </w:p>
        </w:tc>
      </w:tr>
      <w:tr w:rsidR="00066D3E" w:rsidTr="00FF4A4C">
        <w:tc>
          <w:tcPr>
            <w:tcW w:w="2370" w:type="pct"/>
            <w:tcBorders>
              <w:top w:val="single" w:sz="8" w:space="0" w:color="000000"/>
              <w:left w:val="single" w:sz="8" w:space="0" w:color="000000"/>
              <w:bottom w:val="single" w:sz="8" w:space="0" w:color="000000"/>
              <w:right w:val="nil"/>
            </w:tcBorders>
            <w:shd w:val="clear" w:color="auto" w:fill="FFFFFF"/>
            <w:hideMark/>
          </w:tcPr>
          <w:p w:rsidR="00066D3E" w:rsidRDefault="00066D3E" w:rsidP="00FF4A4C">
            <w:pPr>
              <w:pStyle w:val="NormalWeb"/>
              <w:spacing w:before="120" w:beforeAutospacing="0"/>
            </w:pPr>
            <w:r>
              <w:rPr>
                <w:lang w:val="vi-VN"/>
              </w:rPr>
              <w:t>Rỗng</w:t>
            </w:r>
          </w:p>
        </w:tc>
        <w:tc>
          <w:tcPr>
            <w:tcW w:w="1303" w:type="pct"/>
            <w:tcBorders>
              <w:top w:val="single" w:sz="8" w:space="0" w:color="000000"/>
              <w:left w:val="single" w:sz="8" w:space="0" w:color="000000"/>
              <w:bottom w:val="single" w:sz="8" w:space="0" w:color="000000"/>
              <w:right w:val="nil"/>
            </w:tcBorders>
            <w:shd w:val="clear" w:color="auto" w:fill="FFFFFF"/>
            <w:hideMark/>
          </w:tcPr>
          <w:p w:rsidR="00066D3E" w:rsidRDefault="00066D3E" w:rsidP="00FF4A4C">
            <w:pPr>
              <w:pStyle w:val="NormalWeb"/>
              <w:spacing w:before="120" w:beforeAutospacing="0"/>
              <w:jc w:val="right"/>
            </w:pPr>
            <w:r>
              <w:rPr>
                <w:lang w:val="vi-VN"/>
              </w:rPr>
              <w:t>10</w:t>
            </w:r>
          </w:p>
        </w:tc>
        <w:tc>
          <w:tcPr>
            <w:tcW w:w="1328" w:type="pct"/>
            <w:tcBorders>
              <w:top w:val="single" w:sz="8" w:space="0" w:color="000000"/>
              <w:left w:val="single" w:sz="8" w:space="0" w:color="000000"/>
              <w:bottom w:val="single" w:sz="8" w:space="0" w:color="000000"/>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17</w:t>
            </w:r>
          </w:p>
        </w:tc>
      </w:tr>
    </w:tbl>
    <w:p w:rsidR="00066D3E" w:rsidRDefault="00066D3E" w:rsidP="00066D3E">
      <w:pPr>
        <w:pStyle w:val="NormalWeb"/>
        <w:spacing w:before="120" w:beforeAutospacing="0"/>
      </w:pPr>
      <w:bookmarkStart w:id="14" w:name="dieu_9"/>
      <w:r>
        <w:rPr>
          <w:b/>
          <w:bCs/>
          <w:lang w:val="vi-VN"/>
        </w:rPr>
        <w:t>Điều 9. Khung giá dịch vụ lai dắt</w:t>
      </w:r>
      <w:bookmarkEnd w:id="14"/>
    </w:p>
    <w:p w:rsidR="00066D3E" w:rsidRDefault="00066D3E" w:rsidP="00066D3E">
      <w:pPr>
        <w:pStyle w:val="NormalWeb"/>
        <w:spacing w:before="120" w:beforeAutospacing="0"/>
      </w:pPr>
      <w:r>
        <w:rPr>
          <w:lang w:val="vi-VN"/>
        </w:rPr>
        <w:t>1. Nguyên tắc điều động tàu lai d</w:t>
      </w:r>
      <w:r>
        <w:t>ắ</w:t>
      </w:r>
      <w:r>
        <w:rPr>
          <w:lang w:val="vi-VN"/>
        </w:rPr>
        <w:t>t hỗ trợ</w:t>
      </w:r>
    </w:p>
    <w:p w:rsidR="00066D3E" w:rsidRDefault="00066D3E" w:rsidP="00066D3E">
      <w:pPr>
        <w:pStyle w:val="NormalWeb"/>
        <w:spacing w:before="120" w:beforeAutospacing="0"/>
      </w:pPr>
      <w:r>
        <w:rPr>
          <w:lang w:val="vi-VN"/>
        </w:rPr>
        <w:t>a) Doanh nghiệp cung cấp dịch vụ lai dắt có trách nhiệm điều đ</w:t>
      </w:r>
      <w:r>
        <w:t>ộ</w:t>
      </w:r>
      <w:r>
        <w:rPr>
          <w:lang w:val="vi-VN"/>
        </w:rPr>
        <w:t>ng t</w:t>
      </w:r>
      <w:r>
        <w:t>à</w:t>
      </w:r>
      <w:r>
        <w:rPr>
          <w:lang w:val="vi-VN"/>
        </w:rPr>
        <w:t xml:space="preserve">u lai dắt hỗ trợ </w:t>
      </w:r>
      <w:r>
        <w:t xml:space="preserve">với số </w:t>
      </w:r>
      <w:r>
        <w:rPr>
          <w:lang w:val="vi-VN"/>
        </w:rPr>
        <w:t>lượng và công suất theo quy định tại nội quy cảng biển khu vực;</w:t>
      </w:r>
    </w:p>
    <w:p w:rsidR="00066D3E" w:rsidRDefault="00066D3E" w:rsidP="00066D3E">
      <w:pPr>
        <w:pStyle w:val="NormalWeb"/>
        <w:spacing w:before="120" w:beforeAutospacing="0"/>
      </w:pPr>
      <w:r>
        <w:rPr>
          <w:lang w:val="vi-VN"/>
        </w:rPr>
        <w:t>b) Trường hợp cung cấp tàu lai dắt hỗ trợ với số lượng và công suất lớn hơn mức quy định tại nội quy cảng biển của cảng vụ hàng hải khu vực, doanh nghiệp căn cứ số lượng và công suất tàu lai hỗ trợ quy định tại nội quy cảng biển của c</w:t>
      </w:r>
      <w:r>
        <w:t>ả</w:t>
      </w:r>
      <w:r>
        <w:rPr>
          <w:lang w:val="vi-VN"/>
        </w:rPr>
        <w:t xml:space="preserve">ng vụ hàng hải khu vực và khung giá để tính giá dịch vụ lai dắt; </w:t>
      </w:r>
    </w:p>
    <w:p w:rsidR="00066D3E" w:rsidRDefault="00066D3E" w:rsidP="00066D3E">
      <w:pPr>
        <w:pStyle w:val="NormalWeb"/>
        <w:spacing w:before="120" w:beforeAutospacing="0"/>
      </w:pPr>
      <w:r>
        <w:rPr>
          <w:lang w:val="vi-VN"/>
        </w:rPr>
        <w:t xml:space="preserve">c) Trường hợp cung cấp tàu lai </w:t>
      </w:r>
      <w:r>
        <w:t xml:space="preserve">dắt </w:t>
      </w:r>
      <w:r>
        <w:rPr>
          <w:lang w:val="vi-VN"/>
        </w:rPr>
        <w:t>hỗ trợ với s</w:t>
      </w:r>
      <w:r>
        <w:t xml:space="preserve">ố </w:t>
      </w:r>
      <w:r>
        <w:rPr>
          <w:lang w:val="vi-VN"/>
        </w:rPr>
        <w:t xml:space="preserve">lượng và </w:t>
      </w:r>
      <w:r>
        <w:t>công suất</w:t>
      </w:r>
      <w:r>
        <w:rPr>
          <w:lang w:val="vi-VN"/>
        </w:rPr>
        <w:t xml:space="preserve"> l</w:t>
      </w:r>
      <w:r>
        <w:t>ớ</w:t>
      </w:r>
      <w:r>
        <w:rPr>
          <w:lang w:val="vi-VN"/>
        </w:rPr>
        <w:t>n h</w:t>
      </w:r>
      <w:r>
        <w:t>ơ</w:t>
      </w:r>
      <w:r>
        <w:rPr>
          <w:lang w:val="vi-VN"/>
        </w:rPr>
        <w:t>n m</w:t>
      </w:r>
      <w:r>
        <w:t>ứ</w:t>
      </w:r>
      <w:r>
        <w:rPr>
          <w:lang w:val="vi-VN"/>
        </w:rPr>
        <w:t>c quy đ</w:t>
      </w:r>
      <w:r>
        <w:t>ị</w:t>
      </w:r>
      <w:r>
        <w:rPr>
          <w:lang w:val="vi-VN"/>
        </w:rPr>
        <w:t>nh tại nội quy cảng biển của cảng vụ hàng hải khu vực theo yêu c</w:t>
      </w:r>
      <w:r>
        <w:t>ầ</w:t>
      </w:r>
      <w:r>
        <w:rPr>
          <w:lang w:val="vi-VN"/>
        </w:rPr>
        <w:t>u của cảng vụ, hoa tiêu, thuyền trưởng hoặc hãng tàu, doanh nghiệp căn cứ s</w:t>
      </w:r>
      <w:r>
        <w:t xml:space="preserve">ố </w:t>
      </w:r>
      <w:r>
        <w:rPr>
          <w:lang w:val="vi-VN"/>
        </w:rPr>
        <w:t>lượng công suất tàu lai hỗ trợ thực tế và khung giá để tính giá dịch vụ lai dắt.</w:t>
      </w:r>
    </w:p>
    <w:p w:rsidR="00066D3E" w:rsidRDefault="00066D3E" w:rsidP="00066D3E">
      <w:pPr>
        <w:pStyle w:val="NormalWeb"/>
        <w:spacing w:before="120" w:beforeAutospacing="0"/>
      </w:pPr>
      <w:r>
        <w:rPr>
          <w:lang w:val="vi-VN"/>
        </w:rPr>
        <w:lastRenderedPageBreak/>
        <w:t>d) Trên cơ sở khung giá dịch vụ lai dắt quy định tại Quyết đ</w:t>
      </w:r>
      <w:r>
        <w:t>ị</w:t>
      </w:r>
      <w:r>
        <w:rPr>
          <w:lang w:val="vi-VN"/>
        </w:rPr>
        <w:t>nh n</w:t>
      </w:r>
      <w:r>
        <w:t>à</w:t>
      </w:r>
      <w:r>
        <w:rPr>
          <w:lang w:val="vi-VN"/>
        </w:rPr>
        <w:t>y, doanh nghiệp kinh doanh dịch vụ lai dắt có trách nhiệm niêm y</w:t>
      </w:r>
      <w:r>
        <w:t>ế</w:t>
      </w:r>
      <w:r>
        <w:rPr>
          <w:lang w:val="vi-VN"/>
        </w:rPr>
        <w:t>t v</w:t>
      </w:r>
      <w:r>
        <w:t>à</w:t>
      </w:r>
      <w:r>
        <w:rPr>
          <w:lang w:val="vi-VN"/>
        </w:rPr>
        <w:t xml:space="preserve"> g</w:t>
      </w:r>
      <w:r>
        <w:t>ử</w:t>
      </w:r>
      <w:r>
        <w:rPr>
          <w:lang w:val="vi-VN"/>
        </w:rPr>
        <w:t>i k</w:t>
      </w:r>
      <w:r>
        <w:t>ê</w:t>
      </w:r>
      <w:r>
        <w:rPr>
          <w:lang w:val="vi-VN"/>
        </w:rPr>
        <w:t xml:space="preserve"> khai giá dịch vụ lai dắt lượt vào, ra theo chiều dài toàn bộ của tàu tại từng khu vực cảng biển.</w:t>
      </w:r>
    </w:p>
    <w:p w:rsidR="00066D3E" w:rsidRDefault="00066D3E" w:rsidP="00066D3E">
      <w:pPr>
        <w:pStyle w:val="NormalWeb"/>
        <w:spacing w:before="120" w:beforeAutospacing="0"/>
      </w:pPr>
      <w:r>
        <w:rPr>
          <w:lang w:val="vi-VN"/>
        </w:rPr>
        <w:t>đ) Đối với trường hợp phải điều động tàu lai nơi kh</w:t>
      </w:r>
      <w:r>
        <w:t>á</w:t>
      </w:r>
      <w:r>
        <w:rPr>
          <w:lang w:val="vi-VN"/>
        </w:rPr>
        <w:t>c đ</w:t>
      </w:r>
      <w:r>
        <w:t>ế</w:t>
      </w:r>
      <w:r>
        <w:rPr>
          <w:lang w:val="vi-VN"/>
        </w:rPr>
        <w:t xml:space="preserve">n </w:t>
      </w:r>
      <w:r>
        <w:t>vị trí dẫn tàu</w:t>
      </w:r>
      <w:r>
        <w:rPr>
          <w:lang w:val="vi-VN"/>
        </w:rPr>
        <w:t>, giá điều đ</w:t>
      </w:r>
      <w:r>
        <w:t>ộ</w:t>
      </w:r>
      <w:r>
        <w:rPr>
          <w:lang w:val="vi-VN"/>
        </w:rPr>
        <w:t>ng t</w:t>
      </w:r>
      <w:r>
        <w:t>à</w:t>
      </w:r>
      <w:r>
        <w:rPr>
          <w:lang w:val="vi-VN"/>
        </w:rPr>
        <w:t>u lai do hai bên tự thỏa thuận nhưng không vượt quá 70% khung giá dịch vụ lai dắt dẫn tàu quy định tại Quyết định này.</w:t>
      </w:r>
    </w:p>
    <w:p w:rsidR="00066D3E" w:rsidRDefault="00066D3E" w:rsidP="00066D3E">
      <w:pPr>
        <w:pStyle w:val="NormalWeb"/>
        <w:spacing w:before="120" w:beforeAutospacing="0"/>
      </w:pPr>
      <w:r>
        <w:rPr>
          <w:lang w:val="vi-VN"/>
        </w:rPr>
        <w:t>e) Đối với tàu lai chuyên dụng Azimuth được áp dụng mức giá tối đa bằng 150% mức giá quy định tại khoản 2, khoản 3 và khoản 4 Điều này.</w:t>
      </w:r>
    </w:p>
    <w:p w:rsidR="00066D3E" w:rsidRDefault="00066D3E" w:rsidP="00066D3E">
      <w:pPr>
        <w:pStyle w:val="NormalWeb"/>
        <w:spacing w:before="120" w:beforeAutospacing="0"/>
      </w:pPr>
      <w:r>
        <w:rPr>
          <w:lang w:val="vi-VN"/>
        </w:rPr>
        <w:t>2. Khung giá dịch vụ lai dắt dẫn tàu biển tại khu vực I</w:t>
      </w:r>
    </w:p>
    <w:p w:rsidR="00066D3E" w:rsidRDefault="00066D3E" w:rsidP="00066D3E">
      <w:pPr>
        <w:pStyle w:val="NormalWeb"/>
        <w:spacing w:before="120" w:beforeAutospacing="0"/>
      </w:pPr>
      <w:r>
        <w:rPr>
          <w:lang w:val="vi-VN"/>
        </w:rPr>
        <w:t>a) Khung giá dịch vụ lai dắt đối với tàu thuyền hoạt động vận tải nội địa</w:t>
      </w:r>
    </w:p>
    <w:p w:rsidR="00066D3E" w:rsidRDefault="00066D3E" w:rsidP="00066D3E">
      <w:pPr>
        <w:pStyle w:val="NormalWeb"/>
        <w:spacing w:before="120" w:beforeAutospacing="0"/>
        <w:jc w:val="right"/>
      </w:pPr>
      <w:r>
        <w:rPr>
          <w:lang w:val="vi-VN"/>
        </w:rPr>
        <w:t>Đơn vị tính: đồng/giờ dẫn tàu</w:t>
      </w:r>
    </w:p>
    <w:tbl>
      <w:tblPr>
        <w:tblW w:w="5000" w:type="pct"/>
        <w:tblCellMar>
          <w:left w:w="0" w:type="dxa"/>
          <w:right w:w="0" w:type="dxa"/>
        </w:tblCellMar>
        <w:tblLook w:val="04A0" w:firstRow="1" w:lastRow="0" w:firstColumn="1" w:lastColumn="0" w:noHBand="0" w:noVBand="1"/>
      </w:tblPr>
      <w:tblGrid>
        <w:gridCol w:w="4816"/>
        <w:gridCol w:w="2195"/>
        <w:gridCol w:w="2329"/>
      </w:tblGrid>
      <w:tr w:rsidR="00066D3E" w:rsidTr="00FF4A4C">
        <w:tc>
          <w:tcPr>
            <w:tcW w:w="2578" w:type="pct"/>
            <w:vMerge w:val="restar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center"/>
            </w:pPr>
            <w:r>
              <w:rPr>
                <w:lang w:val="vi-VN"/>
              </w:rPr>
              <w:t>Công suất tàu lai hỗ trợ</w:t>
            </w:r>
          </w:p>
        </w:tc>
        <w:tc>
          <w:tcPr>
            <w:tcW w:w="2422" w:type="pct"/>
            <w:gridSpan w:val="2"/>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center"/>
            </w:pPr>
            <w:r>
              <w:rPr>
                <w:lang w:val="vi-VN"/>
              </w:rPr>
              <w:t>Khung giá dịch vụ</w:t>
            </w:r>
          </w:p>
        </w:tc>
      </w:tr>
      <w:tr w:rsidR="00066D3E" w:rsidTr="00FF4A4C">
        <w:tc>
          <w:tcPr>
            <w:tcW w:w="0" w:type="auto"/>
            <w:vMerge/>
            <w:tcBorders>
              <w:top w:val="single" w:sz="8" w:space="0" w:color="000000"/>
              <w:left w:val="single" w:sz="8" w:space="0" w:color="000000"/>
              <w:bottom w:val="nil"/>
              <w:right w:val="nil"/>
            </w:tcBorders>
            <w:vAlign w:val="center"/>
            <w:hideMark/>
          </w:tcPr>
          <w:p w:rsidR="00066D3E" w:rsidRDefault="00066D3E" w:rsidP="00FF4A4C"/>
        </w:tc>
        <w:tc>
          <w:tcPr>
            <w:tcW w:w="1175"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center"/>
            </w:pPr>
            <w:r>
              <w:rPr>
                <w:lang w:val="vi-VN"/>
              </w:rPr>
              <w:t>Giá tối thiểu</w:t>
            </w:r>
          </w:p>
        </w:tc>
        <w:tc>
          <w:tcPr>
            <w:tcW w:w="1247"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center"/>
            </w:pPr>
            <w:r>
              <w:rPr>
                <w:lang w:val="vi-VN"/>
              </w:rPr>
              <w:t>Giá tối đa</w:t>
            </w:r>
          </w:p>
        </w:tc>
      </w:tr>
      <w:tr w:rsidR="00066D3E" w:rsidTr="00FF4A4C">
        <w:tc>
          <w:tcPr>
            <w:tcW w:w="2578"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Từ 500 hp đến dưới 800 hp</w:t>
            </w:r>
          </w:p>
        </w:tc>
        <w:tc>
          <w:tcPr>
            <w:tcW w:w="1175"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3.330.000</w:t>
            </w:r>
          </w:p>
        </w:tc>
        <w:tc>
          <w:tcPr>
            <w:tcW w:w="1247"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4.329.000</w:t>
            </w:r>
          </w:p>
        </w:tc>
      </w:tr>
      <w:tr w:rsidR="00066D3E" w:rsidTr="00FF4A4C">
        <w:tc>
          <w:tcPr>
            <w:tcW w:w="2578"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Từ 800 hp đến dưới 1300 hp</w:t>
            </w:r>
          </w:p>
        </w:tc>
        <w:tc>
          <w:tcPr>
            <w:tcW w:w="1175"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4.860.000</w:t>
            </w:r>
          </w:p>
        </w:tc>
        <w:tc>
          <w:tcPr>
            <w:tcW w:w="1247"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6.318.000</w:t>
            </w:r>
          </w:p>
        </w:tc>
      </w:tr>
      <w:tr w:rsidR="00066D3E" w:rsidTr="00FF4A4C">
        <w:tc>
          <w:tcPr>
            <w:tcW w:w="2578"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Từ 1300 hp đến dưới 1800 hp</w:t>
            </w:r>
          </w:p>
        </w:tc>
        <w:tc>
          <w:tcPr>
            <w:tcW w:w="1175"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6.480.000</w:t>
            </w:r>
          </w:p>
        </w:tc>
        <w:tc>
          <w:tcPr>
            <w:tcW w:w="1247"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8.424.000</w:t>
            </w:r>
          </w:p>
        </w:tc>
      </w:tr>
      <w:tr w:rsidR="00066D3E" w:rsidTr="00FF4A4C">
        <w:tc>
          <w:tcPr>
            <w:tcW w:w="2578"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Từ 1800 hp đến dưới 2200 hp</w:t>
            </w:r>
          </w:p>
        </w:tc>
        <w:tc>
          <w:tcPr>
            <w:tcW w:w="1175"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10.890.000</w:t>
            </w:r>
          </w:p>
        </w:tc>
        <w:tc>
          <w:tcPr>
            <w:tcW w:w="1247"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14.157.000</w:t>
            </w:r>
          </w:p>
        </w:tc>
      </w:tr>
      <w:tr w:rsidR="00066D3E" w:rsidTr="00FF4A4C">
        <w:tc>
          <w:tcPr>
            <w:tcW w:w="2578"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Từ 2200 hp đến dưới 3000 hp</w:t>
            </w:r>
          </w:p>
        </w:tc>
        <w:tc>
          <w:tcPr>
            <w:tcW w:w="1175"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12.150.000</w:t>
            </w:r>
          </w:p>
        </w:tc>
        <w:tc>
          <w:tcPr>
            <w:tcW w:w="1247"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15.795.000</w:t>
            </w:r>
          </w:p>
        </w:tc>
      </w:tr>
      <w:tr w:rsidR="00066D3E" w:rsidTr="00FF4A4C">
        <w:tc>
          <w:tcPr>
            <w:tcW w:w="2578"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Từ 3000 hp đến dưới 4000 hp</w:t>
            </w:r>
          </w:p>
        </w:tc>
        <w:tc>
          <w:tcPr>
            <w:tcW w:w="1175"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13.680.000</w:t>
            </w:r>
          </w:p>
        </w:tc>
        <w:tc>
          <w:tcPr>
            <w:tcW w:w="1247"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17.784.000</w:t>
            </w:r>
          </w:p>
        </w:tc>
      </w:tr>
      <w:tr w:rsidR="00066D3E" w:rsidTr="00FF4A4C">
        <w:tc>
          <w:tcPr>
            <w:tcW w:w="2578"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Từ 4000 hp đến dưới 5000 hp</w:t>
            </w:r>
          </w:p>
        </w:tc>
        <w:tc>
          <w:tcPr>
            <w:tcW w:w="1175"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18.540.000</w:t>
            </w:r>
          </w:p>
        </w:tc>
        <w:tc>
          <w:tcPr>
            <w:tcW w:w="1247"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24.102.000</w:t>
            </w:r>
          </w:p>
        </w:tc>
      </w:tr>
      <w:tr w:rsidR="00066D3E" w:rsidTr="00FF4A4C">
        <w:tc>
          <w:tcPr>
            <w:tcW w:w="2578" w:type="pct"/>
            <w:tcBorders>
              <w:top w:val="single" w:sz="8" w:space="0" w:color="000000"/>
              <w:left w:val="single" w:sz="8" w:space="0" w:color="000000"/>
              <w:bottom w:val="single" w:sz="8" w:space="0" w:color="000000"/>
              <w:right w:val="nil"/>
            </w:tcBorders>
            <w:shd w:val="clear" w:color="auto" w:fill="FFFFFF"/>
            <w:hideMark/>
          </w:tcPr>
          <w:p w:rsidR="00066D3E" w:rsidRDefault="00066D3E" w:rsidP="00FF4A4C">
            <w:pPr>
              <w:pStyle w:val="NormalWeb"/>
              <w:spacing w:before="120" w:beforeAutospacing="0"/>
            </w:pPr>
            <w:r>
              <w:rPr>
                <w:lang w:val="vi-VN"/>
              </w:rPr>
              <w:t>Từ 5000 hp trở lên</w:t>
            </w:r>
          </w:p>
        </w:tc>
        <w:tc>
          <w:tcPr>
            <w:tcW w:w="1175" w:type="pct"/>
            <w:tcBorders>
              <w:top w:val="single" w:sz="8" w:space="0" w:color="000000"/>
              <w:left w:val="single" w:sz="8" w:space="0" w:color="000000"/>
              <w:bottom w:val="single" w:sz="8" w:space="0" w:color="000000"/>
              <w:right w:val="nil"/>
            </w:tcBorders>
            <w:shd w:val="clear" w:color="auto" w:fill="FFFFFF"/>
            <w:hideMark/>
          </w:tcPr>
          <w:p w:rsidR="00066D3E" w:rsidRDefault="00066D3E" w:rsidP="00FF4A4C">
            <w:pPr>
              <w:pStyle w:val="NormalWeb"/>
              <w:spacing w:before="120" w:beforeAutospacing="0"/>
              <w:jc w:val="right"/>
            </w:pPr>
            <w:r>
              <w:rPr>
                <w:lang w:val="vi-VN"/>
              </w:rPr>
              <w:t>26.640.000</w:t>
            </w:r>
          </w:p>
        </w:tc>
        <w:tc>
          <w:tcPr>
            <w:tcW w:w="1247" w:type="pct"/>
            <w:tcBorders>
              <w:top w:val="single" w:sz="8" w:space="0" w:color="000000"/>
              <w:left w:val="single" w:sz="8" w:space="0" w:color="000000"/>
              <w:bottom w:val="single" w:sz="8" w:space="0" w:color="000000"/>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34.632.000</w:t>
            </w:r>
          </w:p>
        </w:tc>
      </w:tr>
    </w:tbl>
    <w:p w:rsidR="00066D3E" w:rsidRDefault="00066D3E" w:rsidP="00066D3E">
      <w:pPr>
        <w:pStyle w:val="NormalWeb"/>
        <w:spacing w:before="120" w:beforeAutospacing="0"/>
      </w:pPr>
      <w:r>
        <w:rPr>
          <w:lang w:val="vi-VN"/>
        </w:rPr>
        <w:t>b) Khung giá dịch vụ lai dắt đối với tàu thuyền hoạt động vận tải quốc tế</w:t>
      </w:r>
    </w:p>
    <w:p w:rsidR="00066D3E" w:rsidRDefault="00066D3E" w:rsidP="00066D3E">
      <w:pPr>
        <w:pStyle w:val="NormalWeb"/>
        <w:spacing w:before="120" w:beforeAutospacing="0"/>
        <w:jc w:val="right"/>
      </w:pPr>
      <w:r>
        <w:rPr>
          <w:lang w:val="vi-VN"/>
        </w:rPr>
        <w:t>Đơn vị tính: USD/giờ dẫn tàu</w:t>
      </w:r>
    </w:p>
    <w:tbl>
      <w:tblPr>
        <w:tblW w:w="5000" w:type="pct"/>
        <w:tblCellMar>
          <w:left w:w="0" w:type="dxa"/>
          <w:right w:w="0" w:type="dxa"/>
        </w:tblCellMar>
        <w:tblLook w:val="04A0" w:firstRow="1" w:lastRow="0" w:firstColumn="1" w:lastColumn="0" w:noHBand="0" w:noVBand="1"/>
      </w:tblPr>
      <w:tblGrid>
        <w:gridCol w:w="4873"/>
        <w:gridCol w:w="2268"/>
        <w:gridCol w:w="2199"/>
      </w:tblGrid>
      <w:tr w:rsidR="00066D3E" w:rsidTr="00FF4A4C">
        <w:tc>
          <w:tcPr>
            <w:tcW w:w="2609" w:type="pct"/>
            <w:vMerge w:val="restar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center"/>
            </w:pPr>
            <w:r>
              <w:rPr>
                <w:lang w:val="vi-VN"/>
              </w:rPr>
              <w:t>Công suất tàu lai hỗ trợ</w:t>
            </w:r>
          </w:p>
        </w:tc>
        <w:tc>
          <w:tcPr>
            <w:tcW w:w="2391" w:type="pct"/>
            <w:gridSpan w:val="2"/>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center"/>
            </w:pPr>
            <w:r>
              <w:rPr>
                <w:lang w:val="vi-VN"/>
              </w:rPr>
              <w:t>Khung giá dịch vụ</w:t>
            </w:r>
          </w:p>
        </w:tc>
      </w:tr>
      <w:tr w:rsidR="00066D3E" w:rsidTr="00FF4A4C">
        <w:tc>
          <w:tcPr>
            <w:tcW w:w="0" w:type="auto"/>
            <w:vMerge/>
            <w:tcBorders>
              <w:top w:val="single" w:sz="8" w:space="0" w:color="000000"/>
              <w:left w:val="single" w:sz="8" w:space="0" w:color="000000"/>
              <w:bottom w:val="nil"/>
              <w:right w:val="nil"/>
            </w:tcBorders>
            <w:vAlign w:val="center"/>
            <w:hideMark/>
          </w:tcPr>
          <w:p w:rsidR="00066D3E" w:rsidRDefault="00066D3E" w:rsidP="00FF4A4C"/>
        </w:tc>
        <w:tc>
          <w:tcPr>
            <w:tcW w:w="1214"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center"/>
            </w:pPr>
            <w:r>
              <w:rPr>
                <w:lang w:val="vi-VN"/>
              </w:rPr>
              <w:t>Giá tối thiểu</w:t>
            </w:r>
          </w:p>
        </w:tc>
        <w:tc>
          <w:tcPr>
            <w:tcW w:w="1177"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center"/>
            </w:pPr>
            <w:r>
              <w:rPr>
                <w:lang w:val="vi-VN"/>
              </w:rPr>
              <w:t>Giá tối đa</w:t>
            </w:r>
          </w:p>
        </w:tc>
      </w:tr>
      <w:tr w:rsidR="00066D3E" w:rsidTr="00FF4A4C">
        <w:tc>
          <w:tcPr>
            <w:tcW w:w="2609"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Từ 500 hp đến dưới 800 hp</w:t>
            </w:r>
          </w:p>
        </w:tc>
        <w:tc>
          <w:tcPr>
            <w:tcW w:w="1214"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207</w:t>
            </w:r>
          </w:p>
        </w:tc>
        <w:tc>
          <w:tcPr>
            <w:tcW w:w="1177"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298</w:t>
            </w:r>
          </w:p>
        </w:tc>
      </w:tr>
      <w:tr w:rsidR="00066D3E" w:rsidTr="00FF4A4C">
        <w:tc>
          <w:tcPr>
            <w:tcW w:w="2609"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Từ 800 hp đến dưới 1300 hp</w:t>
            </w:r>
          </w:p>
        </w:tc>
        <w:tc>
          <w:tcPr>
            <w:tcW w:w="1214"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273</w:t>
            </w:r>
          </w:p>
        </w:tc>
        <w:tc>
          <w:tcPr>
            <w:tcW w:w="1177"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473</w:t>
            </w:r>
          </w:p>
        </w:tc>
      </w:tr>
      <w:tr w:rsidR="00066D3E" w:rsidTr="00FF4A4C">
        <w:tc>
          <w:tcPr>
            <w:tcW w:w="2609"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Từ 1300 hp đến dưới 1800 hp</w:t>
            </w:r>
          </w:p>
        </w:tc>
        <w:tc>
          <w:tcPr>
            <w:tcW w:w="1214"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311</w:t>
            </w:r>
          </w:p>
        </w:tc>
        <w:tc>
          <w:tcPr>
            <w:tcW w:w="1177"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702</w:t>
            </w:r>
          </w:p>
        </w:tc>
      </w:tr>
      <w:tr w:rsidR="00066D3E" w:rsidTr="00FF4A4C">
        <w:tc>
          <w:tcPr>
            <w:tcW w:w="2609"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Từ 1800 hp đến dưới 2200 hp</w:t>
            </w:r>
          </w:p>
        </w:tc>
        <w:tc>
          <w:tcPr>
            <w:tcW w:w="1214"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415</w:t>
            </w:r>
          </w:p>
        </w:tc>
        <w:tc>
          <w:tcPr>
            <w:tcW w:w="1177"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877</w:t>
            </w:r>
          </w:p>
        </w:tc>
      </w:tr>
      <w:tr w:rsidR="00066D3E" w:rsidTr="00FF4A4C">
        <w:tc>
          <w:tcPr>
            <w:tcW w:w="2609"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lastRenderedPageBreak/>
              <w:t>Từ 2200 hp đến dưới 3000 hp</w:t>
            </w:r>
          </w:p>
        </w:tc>
        <w:tc>
          <w:tcPr>
            <w:tcW w:w="1214"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630</w:t>
            </w:r>
          </w:p>
        </w:tc>
        <w:tc>
          <w:tcPr>
            <w:tcW w:w="1177"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975</w:t>
            </w:r>
          </w:p>
        </w:tc>
      </w:tr>
      <w:tr w:rsidR="00066D3E" w:rsidTr="00FF4A4C">
        <w:tc>
          <w:tcPr>
            <w:tcW w:w="2609"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Từ 3000 hp đến dưới 4000 hp</w:t>
            </w:r>
          </w:p>
        </w:tc>
        <w:tc>
          <w:tcPr>
            <w:tcW w:w="1214"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792</w:t>
            </w:r>
          </w:p>
        </w:tc>
        <w:tc>
          <w:tcPr>
            <w:tcW w:w="1177"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1.230</w:t>
            </w:r>
          </w:p>
        </w:tc>
      </w:tr>
      <w:tr w:rsidR="00066D3E" w:rsidTr="00FF4A4C">
        <w:tc>
          <w:tcPr>
            <w:tcW w:w="2609"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Từ 4000 hp đến dưới 5000 hp</w:t>
            </w:r>
          </w:p>
        </w:tc>
        <w:tc>
          <w:tcPr>
            <w:tcW w:w="1214"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1.080</w:t>
            </w:r>
          </w:p>
        </w:tc>
        <w:tc>
          <w:tcPr>
            <w:tcW w:w="1177"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1.620</w:t>
            </w:r>
          </w:p>
        </w:tc>
      </w:tr>
      <w:tr w:rsidR="00066D3E" w:rsidTr="00FF4A4C">
        <w:tc>
          <w:tcPr>
            <w:tcW w:w="2609" w:type="pct"/>
            <w:tcBorders>
              <w:top w:val="single" w:sz="8" w:space="0" w:color="000000"/>
              <w:left w:val="single" w:sz="8" w:space="0" w:color="000000"/>
              <w:bottom w:val="single" w:sz="8" w:space="0" w:color="000000"/>
              <w:right w:val="nil"/>
            </w:tcBorders>
            <w:shd w:val="clear" w:color="auto" w:fill="FFFFFF"/>
            <w:hideMark/>
          </w:tcPr>
          <w:p w:rsidR="00066D3E" w:rsidRDefault="00066D3E" w:rsidP="00FF4A4C">
            <w:pPr>
              <w:pStyle w:val="NormalWeb"/>
              <w:spacing w:before="120" w:beforeAutospacing="0"/>
            </w:pPr>
            <w:r>
              <w:rPr>
                <w:lang w:val="vi-VN"/>
              </w:rPr>
              <w:t>Từ 5000 hp trở lên</w:t>
            </w:r>
          </w:p>
        </w:tc>
        <w:tc>
          <w:tcPr>
            <w:tcW w:w="1214" w:type="pct"/>
            <w:tcBorders>
              <w:top w:val="single" w:sz="8" w:space="0" w:color="000000"/>
              <w:left w:val="single" w:sz="8" w:space="0" w:color="000000"/>
              <w:bottom w:val="single" w:sz="8" w:space="0" w:color="000000"/>
              <w:right w:val="nil"/>
            </w:tcBorders>
            <w:shd w:val="clear" w:color="auto" w:fill="FFFFFF"/>
            <w:hideMark/>
          </w:tcPr>
          <w:p w:rsidR="00066D3E" w:rsidRDefault="00066D3E" w:rsidP="00FF4A4C">
            <w:pPr>
              <w:pStyle w:val="NormalWeb"/>
              <w:spacing w:before="120" w:beforeAutospacing="0"/>
              <w:jc w:val="right"/>
            </w:pPr>
            <w:r>
              <w:rPr>
                <w:lang w:val="vi-VN"/>
              </w:rPr>
              <w:t>1.620</w:t>
            </w:r>
          </w:p>
        </w:tc>
        <w:tc>
          <w:tcPr>
            <w:tcW w:w="1177" w:type="pct"/>
            <w:tcBorders>
              <w:top w:val="single" w:sz="8" w:space="0" w:color="000000"/>
              <w:left w:val="single" w:sz="8" w:space="0" w:color="000000"/>
              <w:bottom w:val="single" w:sz="8" w:space="0" w:color="000000"/>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2.430</w:t>
            </w:r>
          </w:p>
        </w:tc>
      </w:tr>
    </w:tbl>
    <w:p w:rsidR="00066D3E" w:rsidRDefault="00066D3E" w:rsidP="00066D3E">
      <w:pPr>
        <w:pStyle w:val="NormalWeb"/>
        <w:spacing w:before="120" w:beforeAutospacing="0"/>
      </w:pPr>
      <w:r>
        <w:rPr>
          <w:lang w:val="vi-VN"/>
        </w:rPr>
        <w:t>3. Khung giá dịch vụ lai dắt tàu biển tại khu vực II</w:t>
      </w:r>
    </w:p>
    <w:p w:rsidR="00066D3E" w:rsidRDefault="00066D3E" w:rsidP="00066D3E">
      <w:pPr>
        <w:pStyle w:val="NormalWeb"/>
        <w:spacing w:before="120" w:beforeAutospacing="0"/>
      </w:pPr>
      <w:r>
        <w:rPr>
          <w:lang w:val="vi-VN"/>
        </w:rPr>
        <w:t>a) Khung giá dịch vụ lai dắt đối với tàu thuyền hoạt động vận tải nội địa</w:t>
      </w:r>
    </w:p>
    <w:p w:rsidR="00066D3E" w:rsidRDefault="00066D3E" w:rsidP="00066D3E">
      <w:pPr>
        <w:pStyle w:val="NormalWeb"/>
        <w:spacing w:before="120" w:beforeAutospacing="0"/>
        <w:jc w:val="right"/>
      </w:pPr>
      <w:r>
        <w:rPr>
          <w:lang w:val="vi-VN"/>
        </w:rPr>
        <w:t>Đơn vị tính: đồng/giờ dẫn tàu</w:t>
      </w:r>
    </w:p>
    <w:tbl>
      <w:tblPr>
        <w:tblW w:w="5000" w:type="pct"/>
        <w:tblCellMar>
          <w:left w:w="0" w:type="dxa"/>
          <w:right w:w="0" w:type="dxa"/>
        </w:tblCellMar>
        <w:tblLook w:val="04A0" w:firstRow="1" w:lastRow="0" w:firstColumn="1" w:lastColumn="0" w:noHBand="0" w:noVBand="1"/>
      </w:tblPr>
      <w:tblGrid>
        <w:gridCol w:w="4957"/>
        <w:gridCol w:w="2326"/>
        <w:gridCol w:w="2057"/>
      </w:tblGrid>
      <w:tr w:rsidR="00066D3E" w:rsidTr="00FF4A4C">
        <w:tc>
          <w:tcPr>
            <w:tcW w:w="2654" w:type="pct"/>
            <w:vMerge w:val="restar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center"/>
            </w:pPr>
            <w:r>
              <w:rPr>
                <w:lang w:val="vi-VN"/>
              </w:rPr>
              <w:t>Công suất tàu lai hỗ trợ</w:t>
            </w:r>
          </w:p>
        </w:tc>
        <w:tc>
          <w:tcPr>
            <w:tcW w:w="2346" w:type="pct"/>
            <w:gridSpan w:val="2"/>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center"/>
            </w:pPr>
            <w:r>
              <w:rPr>
                <w:lang w:val="vi-VN"/>
              </w:rPr>
              <w:t>Khung giá dịch vụ</w:t>
            </w:r>
          </w:p>
        </w:tc>
      </w:tr>
      <w:tr w:rsidR="00066D3E" w:rsidTr="00FF4A4C">
        <w:tc>
          <w:tcPr>
            <w:tcW w:w="0" w:type="auto"/>
            <w:vMerge/>
            <w:tcBorders>
              <w:top w:val="single" w:sz="8" w:space="0" w:color="000000"/>
              <w:left w:val="single" w:sz="8" w:space="0" w:color="000000"/>
              <w:bottom w:val="nil"/>
              <w:right w:val="nil"/>
            </w:tcBorders>
            <w:vAlign w:val="center"/>
            <w:hideMark/>
          </w:tcPr>
          <w:p w:rsidR="00066D3E" w:rsidRDefault="00066D3E" w:rsidP="00FF4A4C"/>
        </w:tc>
        <w:tc>
          <w:tcPr>
            <w:tcW w:w="1245"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center"/>
            </w:pPr>
            <w:r>
              <w:rPr>
                <w:lang w:val="vi-VN"/>
              </w:rPr>
              <w:t>Giá tối thiểu</w:t>
            </w:r>
          </w:p>
        </w:tc>
        <w:tc>
          <w:tcPr>
            <w:tcW w:w="1101"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center"/>
            </w:pPr>
            <w:r>
              <w:rPr>
                <w:lang w:val="vi-VN"/>
              </w:rPr>
              <w:t>Giá tối đa</w:t>
            </w:r>
          </w:p>
        </w:tc>
      </w:tr>
      <w:tr w:rsidR="00066D3E" w:rsidTr="00FF4A4C">
        <w:tc>
          <w:tcPr>
            <w:tcW w:w="2654"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Từ 500 hp đến dưới 800 hp</w:t>
            </w:r>
          </w:p>
        </w:tc>
        <w:tc>
          <w:tcPr>
            <w:tcW w:w="1245"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3.618.000</w:t>
            </w:r>
          </w:p>
        </w:tc>
        <w:tc>
          <w:tcPr>
            <w:tcW w:w="1101"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4.703.000</w:t>
            </w:r>
          </w:p>
        </w:tc>
      </w:tr>
      <w:tr w:rsidR="00066D3E" w:rsidTr="00FF4A4C">
        <w:tc>
          <w:tcPr>
            <w:tcW w:w="2654"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Từ 800 hp đến dưới 1300 hp</w:t>
            </w:r>
          </w:p>
        </w:tc>
        <w:tc>
          <w:tcPr>
            <w:tcW w:w="1245"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6.660.000</w:t>
            </w:r>
          </w:p>
        </w:tc>
        <w:tc>
          <w:tcPr>
            <w:tcW w:w="1101"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8.658.000</w:t>
            </w:r>
          </w:p>
        </w:tc>
      </w:tr>
      <w:tr w:rsidR="00066D3E" w:rsidTr="00FF4A4C">
        <w:tc>
          <w:tcPr>
            <w:tcW w:w="2654"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Từ 1300 hp đến dưới 1800 hp</w:t>
            </w:r>
          </w:p>
        </w:tc>
        <w:tc>
          <w:tcPr>
            <w:tcW w:w="1245"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8.415.000</w:t>
            </w:r>
          </w:p>
        </w:tc>
        <w:tc>
          <w:tcPr>
            <w:tcW w:w="1101"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10.939.500</w:t>
            </w:r>
          </w:p>
        </w:tc>
      </w:tr>
      <w:tr w:rsidR="00066D3E" w:rsidTr="00FF4A4C">
        <w:tc>
          <w:tcPr>
            <w:tcW w:w="2654"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Từ 1800 hp đến dưới 2200 hp</w:t>
            </w:r>
          </w:p>
        </w:tc>
        <w:tc>
          <w:tcPr>
            <w:tcW w:w="1245"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10.080.000</w:t>
            </w:r>
          </w:p>
        </w:tc>
        <w:tc>
          <w:tcPr>
            <w:tcW w:w="1101"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13.104.000</w:t>
            </w:r>
          </w:p>
        </w:tc>
      </w:tr>
      <w:tr w:rsidR="00066D3E" w:rsidTr="00FF4A4C">
        <w:tc>
          <w:tcPr>
            <w:tcW w:w="2654"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Từ 2200 hp đến dưới 3000 hp</w:t>
            </w:r>
          </w:p>
        </w:tc>
        <w:tc>
          <w:tcPr>
            <w:tcW w:w="1245"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13.500.000</w:t>
            </w:r>
          </w:p>
        </w:tc>
        <w:tc>
          <w:tcPr>
            <w:tcW w:w="1101"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17.550.000</w:t>
            </w:r>
          </w:p>
        </w:tc>
      </w:tr>
      <w:tr w:rsidR="00066D3E" w:rsidTr="00FF4A4C">
        <w:tc>
          <w:tcPr>
            <w:tcW w:w="2654"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Từ 3000 hp đến dưới 4000 hp</w:t>
            </w:r>
          </w:p>
        </w:tc>
        <w:tc>
          <w:tcPr>
            <w:tcW w:w="1245"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14.625.000</w:t>
            </w:r>
          </w:p>
        </w:tc>
        <w:tc>
          <w:tcPr>
            <w:tcW w:w="1101"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19.012.500</w:t>
            </w:r>
          </w:p>
        </w:tc>
      </w:tr>
      <w:tr w:rsidR="00066D3E" w:rsidTr="00FF4A4C">
        <w:tc>
          <w:tcPr>
            <w:tcW w:w="2654"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Từ 4000 hp đến dưới 5000 HP</w:t>
            </w:r>
          </w:p>
        </w:tc>
        <w:tc>
          <w:tcPr>
            <w:tcW w:w="1245"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19.890.000</w:t>
            </w:r>
          </w:p>
        </w:tc>
        <w:tc>
          <w:tcPr>
            <w:tcW w:w="1101"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25.857.000</w:t>
            </w:r>
          </w:p>
        </w:tc>
      </w:tr>
      <w:tr w:rsidR="00066D3E" w:rsidTr="00FF4A4C">
        <w:tc>
          <w:tcPr>
            <w:tcW w:w="2654" w:type="pct"/>
            <w:tcBorders>
              <w:top w:val="single" w:sz="8" w:space="0" w:color="000000"/>
              <w:left w:val="single" w:sz="8" w:space="0" w:color="000000"/>
              <w:bottom w:val="single" w:sz="8" w:space="0" w:color="000000"/>
              <w:right w:val="nil"/>
            </w:tcBorders>
            <w:shd w:val="clear" w:color="auto" w:fill="FFFFFF"/>
            <w:hideMark/>
          </w:tcPr>
          <w:p w:rsidR="00066D3E" w:rsidRDefault="00066D3E" w:rsidP="00FF4A4C">
            <w:pPr>
              <w:pStyle w:val="NormalWeb"/>
              <w:spacing w:before="120" w:beforeAutospacing="0"/>
            </w:pPr>
            <w:r>
              <w:rPr>
                <w:lang w:val="vi-VN"/>
              </w:rPr>
              <w:t>Từ 5000 hp trở lên</w:t>
            </w:r>
          </w:p>
        </w:tc>
        <w:tc>
          <w:tcPr>
            <w:tcW w:w="1245" w:type="pct"/>
            <w:tcBorders>
              <w:top w:val="single" w:sz="8" w:space="0" w:color="000000"/>
              <w:left w:val="single" w:sz="8" w:space="0" w:color="000000"/>
              <w:bottom w:val="single" w:sz="8" w:space="0" w:color="000000"/>
              <w:right w:val="nil"/>
            </w:tcBorders>
            <w:shd w:val="clear" w:color="auto" w:fill="FFFFFF"/>
            <w:hideMark/>
          </w:tcPr>
          <w:p w:rsidR="00066D3E" w:rsidRDefault="00066D3E" w:rsidP="00FF4A4C">
            <w:pPr>
              <w:pStyle w:val="NormalWeb"/>
              <w:spacing w:before="120" w:beforeAutospacing="0"/>
              <w:jc w:val="right"/>
            </w:pPr>
            <w:r>
              <w:rPr>
                <w:lang w:val="vi-VN"/>
              </w:rPr>
              <w:t>24.570.000</w:t>
            </w:r>
          </w:p>
        </w:tc>
        <w:tc>
          <w:tcPr>
            <w:tcW w:w="1101" w:type="pct"/>
            <w:tcBorders>
              <w:top w:val="single" w:sz="8" w:space="0" w:color="000000"/>
              <w:left w:val="single" w:sz="8" w:space="0" w:color="000000"/>
              <w:bottom w:val="single" w:sz="8" w:space="0" w:color="000000"/>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31.941.000</w:t>
            </w:r>
          </w:p>
        </w:tc>
      </w:tr>
    </w:tbl>
    <w:p w:rsidR="00066D3E" w:rsidRDefault="00066D3E" w:rsidP="00066D3E">
      <w:pPr>
        <w:pStyle w:val="NormalWeb"/>
        <w:spacing w:before="120" w:beforeAutospacing="0"/>
      </w:pPr>
      <w:r>
        <w:rPr>
          <w:lang w:val="vi-VN"/>
        </w:rPr>
        <w:t>b) Khung giá dịch vụ lai dắt đối với tàu thuyền hoạt động vận tải quốc tế</w:t>
      </w:r>
    </w:p>
    <w:p w:rsidR="00066D3E" w:rsidRDefault="00066D3E" w:rsidP="00066D3E">
      <w:pPr>
        <w:pStyle w:val="NormalWeb"/>
        <w:spacing w:before="120" w:beforeAutospacing="0"/>
        <w:jc w:val="right"/>
      </w:pPr>
      <w:r>
        <w:rPr>
          <w:lang w:val="vi-VN"/>
        </w:rPr>
        <w:t>Đơn vị tính: USD/giờ dẫn tàu</w:t>
      </w:r>
    </w:p>
    <w:tbl>
      <w:tblPr>
        <w:tblW w:w="5000" w:type="pct"/>
        <w:tblCellMar>
          <w:left w:w="0" w:type="dxa"/>
          <w:right w:w="0" w:type="dxa"/>
        </w:tblCellMar>
        <w:tblLook w:val="04A0" w:firstRow="1" w:lastRow="0" w:firstColumn="1" w:lastColumn="0" w:noHBand="0" w:noVBand="1"/>
      </w:tblPr>
      <w:tblGrid>
        <w:gridCol w:w="4883"/>
        <w:gridCol w:w="2406"/>
        <w:gridCol w:w="2051"/>
      </w:tblGrid>
      <w:tr w:rsidR="00066D3E" w:rsidTr="00FF4A4C">
        <w:tc>
          <w:tcPr>
            <w:tcW w:w="2614" w:type="pct"/>
            <w:vMerge w:val="restar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center"/>
            </w:pPr>
            <w:r>
              <w:rPr>
                <w:lang w:val="vi-VN"/>
              </w:rPr>
              <w:t>Công suất tàu lai hỗ trợ</w:t>
            </w:r>
          </w:p>
        </w:tc>
        <w:tc>
          <w:tcPr>
            <w:tcW w:w="2386" w:type="pct"/>
            <w:gridSpan w:val="2"/>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center"/>
            </w:pPr>
            <w:r>
              <w:rPr>
                <w:lang w:val="vi-VN"/>
              </w:rPr>
              <w:t>Khung giá dịch vụ</w:t>
            </w:r>
          </w:p>
        </w:tc>
      </w:tr>
      <w:tr w:rsidR="00066D3E" w:rsidTr="00FF4A4C">
        <w:tc>
          <w:tcPr>
            <w:tcW w:w="0" w:type="auto"/>
            <w:vMerge/>
            <w:tcBorders>
              <w:top w:val="single" w:sz="8" w:space="0" w:color="000000"/>
              <w:left w:val="single" w:sz="8" w:space="0" w:color="000000"/>
              <w:bottom w:val="nil"/>
              <w:right w:val="nil"/>
            </w:tcBorders>
            <w:vAlign w:val="center"/>
            <w:hideMark/>
          </w:tcPr>
          <w:p w:rsidR="00066D3E" w:rsidRDefault="00066D3E" w:rsidP="00FF4A4C"/>
        </w:tc>
        <w:tc>
          <w:tcPr>
            <w:tcW w:w="1288"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center"/>
            </w:pPr>
            <w:r>
              <w:rPr>
                <w:lang w:val="vi-VN"/>
              </w:rPr>
              <w:t>Giá tối thiểu</w:t>
            </w:r>
          </w:p>
        </w:tc>
        <w:tc>
          <w:tcPr>
            <w:tcW w:w="1098"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center"/>
            </w:pPr>
            <w:r>
              <w:rPr>
                <w:lang w:val="vi-VN"/>
              </w:rPr>
              <w:t>Giá tối đa</w:t>
            </w:r>
          </w:p>
        </w:tc>
      </w:tr>
      <w:tr w:rsidR="00066D3E" w:rsidTr="00FF4A4C">
        <w:tc>
          <w:tcPr>
            <w:tcW w:w="2614"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Từ 500 hp đến dưới 800 hp</w:t>
            </w:r>
          </w:p>
        </w:tc>
        <w:tc>
          <w:tcPr>
            <w:tcW w:w="1288"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307</w:t>
            </w:r>
          </w:p>
        </w:tc>
        <w:tc>
          <w:tcPr>
            <w:tcW w:w="1098"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399</w:t>
            </w:r>
          </w:p>
        </w:tc>
      </w:tr>
      <w:tr w:rsidR="00066D3E" w:rsidTr="00FF4A4C">
        <w:tc>
          <w:tcPr>
            <w:tcW w:w="2614" w:type="pct"/>
            <w:tcBorders>
              <w:top w:val="single" w:sz="8" w:space="0" w:color="000000"/>
              <w:left w:val="single" w:sz="8" w:space="0" w:color="000000"/>
              <w:bottom w:val="single" w:sz="8" w:space="0" w:color="000000"/>
              <w:right w:val="nil"/>
            </w:tcBorders>
            <w:shd w:val="clear" w:color="auto" w:fill="FFFFFF"/>
            <w:hideMark/>
          </w:tcPr>
          <w:p w:rsidR="00066D3E" w:rsidRDefault="00066D3E" w:rsidP="00FF4A4C">
            <w:pPr>
              <w:pStyle w:val="NormalWeb"/>
              <w:spacing w:before="120" w:beforeAutospacing="0"/>
            </w:pPr>
            <w:r>
              <w:rPr>
                <w:lang w:val="vi-VN"/>
              </w:rPr>
              <w:t>Từ 800 hp đến dưới 1300 hp</w:t>
            </w:r>
          </w:p>
        </w:tc>
        <w:tc>
          <w:tcPr>
            <w:tcW w:w="1288" w:type="pct"/>
            <w:tcBorders>
              <w:top w:val="single" w:sz="8" w:space="0" w:color="000000"/>
              <w:left w:val="single" w:sz="8" w:space="0" w:color="000000"/>
              <w:bottom w:val="single" w:sz="8" w:space="0" w:color="000000"/>
              <w:right w:val="nil"/>
            </w:tcBorders>
            <w:shd w:val="clear" w:color="auto" w:fill="FFFFFF"/>
            <w:hideMark/>
          </w:tcPr>
          <w:p w:rsidR="00066D3E" w:rsidRDefault="00066D3E" w:rsidP="00FF4A4C">
            <w:pPr>
              <w:pStyle w:val="NormalWeb"/>
              <w:spacing w:before="120" w:beforeAutospacing="0"/>
              <w:jc w:val="right"/>
            </w:pPr>
            <w:r>
              <w:rPr>
                <w:lang w:val="vi-VN"/>
              </w:rPr>
              <w:t>444</w:t>
            </w:r>
          </w:p>
        </w:tc>
        <w:tc>
          <w:tcPr>
            <w:tcW w:w="1098" w:type="pct"/>
            <w:tcBorders>
              <w:top w:val="single" w:sz="8" w:space="0" w:color="000000"/>
              <w:left w:val="single" w:sz="8" w:space="0" w:color="000000"/>
              <w:bottom w:val="single" w:sz="8" w:space="0" w:color="000000"/>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577</w:t>
            </w:r>
          </w:p>
        </w:tc>
      </w:tr>
      <w:tr w:rsidR="00066D3E" w:rsidTr="00FF4A4C">
        <w:tc>
          <w:tcPr>
            <w:tcW w:w="2614" w:type="pct"/>
            <w:tcBorders>
              <w:top w:val="nil"/>
              <w:left w:val="single" w:sz="8" w:space="0" w:color="000000"/>
              <w:bottom w:val="single" w:sz="8" w:space="0" w:color="000000"/>
              <w:right w:val="nil"/>
            </w:tcBorders>
            <w:shd w:val="clear" w:color="auto" w:fill="FFFFFF"/>
            <w:hideMark/>
          </w:tcPr>
          <w:p w:rsidR="00066D3E" w:rsidRDefault="00066D3E" w:rsidP="00FF4A4C">
            <w:pPr>
              <w:pStyle w:val="NormalWeb"/>
              <w:spacing w:before="120" w:beforeAutospacing="0"/>
            </w:pPr>
            <w:r>
              <w:rPr>
                <w:lang w:val="vi-VN"/>
              </w:rPr>
              <w:t>Từ 1300 hp đến dưới 1800 hp</w:t>
            </w:r>
          </w:p>
        </w:tc>
        <w:tc>
          <w:tcPr>
            <w:tcW w:w="1288" w:type="pct"/>
            <w:tcBorders>
              <w:top w:val="nil"/>
              <w:left w:val="single" w:sz="8" w:space="0" w:color="000000"/>
              <w:bottom w:val="single" w:sz="8" w:space="0" w:color="000000"/>
              <w:right w:val="nil"/>
            </w:tcBorders>
            <w:shd w:val="clear" w:color="auto" w:fill="FFFFFF"/>
            <w:hideMark/>
          </w:tcPr>
          <w:p w:rsidR="00066D3E" w:rsidRDefault="00066D3E" w:rsidP="00FF4A4C">
            <w:pPr>
              <w:pStyle w:val="NormalWeb"/>
              <w:spacing w:before="120" w:beforeAutospacing="0"/>
              <w:jc w:val="right"/>
            </w:pPr>
            <w:r>
              <w:rPr>
                <w:lang w:val="vi-VN"/>
              </w:rPr>
              <w:t>634</w:t>
            </w:r>
          </w:p>
        </w:tc>
        <w:tc>
          <w:tcPr>
            <w:tcW w:w="1098" w:type="pct"/>
            <w:tcBorders>
              <w:top w:val="nil"/>
              <w:left w:val="single" w:sz="8" w:space="0" w:color="000000"/>
              <w:bottom w:val="single" w:sz="8" w:space="0" w:color="000000"/>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824</w:t>
            </w:r>
          </w:p>
        </w:tc>
      </w:tr>
      <w:tr w:rsidR="00066D3E" w:rsidTr="00FF4A4C">
        <w:tc>
          <w:tcPr>
            <w:tcW w:w="2614" w:type="pct"/>
            <w:tcBorders>
              <w:top w:val="nil"/>
              <w:left w:val="single" w:sz="8" w:space="0" w:color="000000"/>
              <w:bottom w:val="single" w:sz="8" w:space="0" w:color="000000"/>
              <w:right w:val="nil"/>
            </w:tcBorders>
            <w:shd w:val="clear" w:color="auto" w:fill="FFFFFF"/>
            <w:hideMark/>
          </w:tcPr>
          <w:p w:rsidR="00066D3E" w:rsidRDefault="00066D3E" w:rsidP="00FF4A4C">
            <w:pPr>
              <w:pStyle w:val="NormalWeb"/>
              <w:spacing w:before="120" w:beforeAutospacing="0"/>
            </w:pPr>
            <w:r>
              <w:rPr>
                <w:lang w:val="vi-VN"/>
              </w:rPr>
              <w:t>Từ 1800 hp đến dưới 2200 hp</w:t>
            </w:r>
          </w:p>
        </w:tc>
        <w:tc>
          <w:tcPr>
            <w:tcW w:w="1288" w:type="pct"/>
            <w:tcBorders>
              <w:top w:val="nil"/>
              <w:left w:val="single" w:sz="8" w:space="0" w:color="000000"/>
              <w:bottom w:val="single" w:sz="8" w:space="0" w:color="000000"/>
              <w:right w:val="nil"/>
            </w:tcBorders>
            <w:shd w:val="clear" w:color="auto" w:fill="FFFFFF"/>
            <w:hideMark/>
          </w:tcPr>
          <w:p w:rsidR="00066D3E" w:rsidRDefault="00066D3E" w:rsidP="00FF4A4C">
            <w:pPr>
              <w:pStyle w:val="NormalWeb"/>
              <w:spacing w:before="120" w:beforeAutospacing="0"/>
              <w:jc w:val="right"/>
            </w:pPr>
            <w:r>
              <w:rPr>
                <w:lang w:val="vi-VN"/>
              </w:rPr>
              <w:t>855</w:t>
            </w:r>
          </w:p>
        </w:tc>
        <w:tc>
          <w:tcPr>
            <w:tcW w:w="1098" w:type="pct"/>
            <w:tcBorders>
              <w:top w:val="nil"/>
              <w:left w:val="single" w:sz="8" w:space="0" w:color="000000"/>
              <w:bottom w:val="single" w:sz="8" w:space="0" w:color="000000"/>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1.112</w:t>
            </w:r>
          </w:p>
        </w:tc>
      </w:tr>
      <w:tr w:rsidR="00066D3E" w:rsidTr="00FF4A4C">
        <w:tc>
          <w:tcPr>
            <w:tcW w:w="2614" w:type="pct"/>
            <w:tcBorders>
              <w:top w:val="nil"/>
              <w:left w:val="single" w:sz="8" w:space="0" w:color="000000"/>
              <w:bottom w:val="single" w:sz="8" w:space="0" w:color="000000"/>
              <w:right w:val="nil"/>
            </w:tcBorders>
            <w:shd w:val="clear" w:color="auto" w:fill="FFFFFF"/>
            <w:hideMark/>
          </w:tcPr>
          <w:p w:rsidR="00066D3E" w:rsidRDefault="00066D3E" w:rsidP="00FF4A4C">
            <w:pPr>
              <w:pStyle w:val="NormalWeb"/>
              <w:spacing w:before="120" w:beforeAutospacing="0"/>
            </w:pPr>
            <w:r>
              <w:rPr>
                <w:lang w:val="vi-VN"/>
              </w:rPr>
              <w:t>Từ 2200 hp đến dưới 3000 hp</w:t>
            </w:r>
          </w:p>
        </w:tc>
        <w:tc>
          <w:tcPr>
            <w:tcW w:w="1288" w:type="pct"/>
            <w:tcBorders>
              <w:top w:val="nil"/>
              <w:left w:val="single" w:sz="8" w:space="0" w:color="000000"/>
              <w:bottom w:val="single" w:sz="8" w:space="0" w:color="000000"/>
              <w:right w:val="nil"/>
            </w:tcBorders>
            <w:shd w:val="clear" w:color="auto" w:fill="FFFFFF"/>
            <w:hideMark/>
          </w:tcPr>
          <w:p w:rsidR="00066D3E" w:rsidRDefault="00066D3E" w:rsidP="00FF4A4C">
            <w:pPr>
              <w:pStyle w:val="NormalWeb"/>
              <w:spacing w:before="120" w:beforeAutospacing="0"/>
              <w:jc w:val="right"/>
            </w:pPr>
            <w:r>
              <w:rPr>
                <w:lang w:val="vi-VN"/>
              </w:rPr>
              <w:t>1.143</w:t>
            </w:r>
          </w:p>
        </w:tc>
        <w:tc>
          <w:tcPr>
            <w:tcW w:w="1098" w:type="pct"/>
            <w:tcBorders>
              <w:top w:val="nil"/>
              <w:left w:val="single" w:sz="8" w:space="0" w:color="000000"/>
              <w:bottom w:val="single" w:sz="8" w:space="0" w:color="000000"/>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1.486</w:t>
            </w:r>
          </w:p>
        </w:tc>
      </w:tr>
      <w:tr w:rsidR="00066D3E" w:rsidTr="00FF4A4C">
        <w:tc>
          <w:tcPr>
            <w:tcW w:w="2614" w:type="pct"/>
            <w:tcBorders>
              <w:top w:val="nil"/>
              <w:left w:val="single" w:sz="8" w:space="0" w:color="000000"/>
              <w:bottom w:val="single" w:sz="8" w:space="0" w:color="000000"/>
              <w:right w:val="nil"/>
            </w:tcBorders>
            <w:shd w:val="clear" w:color="auto" w:fill="FFFFFF"/>
            <w:hideMark/>
          </w:tcPr>
          <w:p w:rsidR="00066D3E" w:rsidRDefault="00066D3E" w:rsidP="00FF4A4C">
            <w:pPr>
              <w:pStyle w:val="NormalWeb"/>
              <w:spacing w:before="120" w:beforeAutospacing="0"/>
            </w:pPr>
            <w:r>
              <w:rPr>
                <w:lang w:val="vi-VN"/>
              </w:rPr>
              <w:t>Từ 3000 hp đến dưới 4000 hp</w:t>
            </w:r>
          </w:p>
        </w:tc>
        <w:tc>
          <w:tcPr>
            <w:tcW w:w="1288" w:type="pct"/>
            <w:tcBorders>
              <w:top w:val="nil"/>
              <w:left w:val="single" w:sz="8" w:space="0" w:color="000000"/>
              <w:bottom w:val="single" w:sz="8" w:space="0" w:color="000000"/>
              <w:right w:val="nil"/>
            </w:tcBorders>
            <w:shd w:val="clear" w:color="auto" w:fill="FFFFFF"/>
            <w:hideMark/>
          </w:tcPr>
          <w:p w:rsidR="00066D3E" w:rsidRDefault="00066D3E" w:rsidP="00FF4A4C">
            <w:pPr>
              <w:pStyle w:val="NormalWeb"/>
              <w:spacing w:before="120" w:beforeAutospacing="0"/>
              <w:jc w:val="right"/>
            </w:pPr>
            <w:r>
              <w:rPr>
                <w:lang w:val="vi-VN"/>
              </w:rPr>
              <w:t>1.323</w:t>
            </w:r>
          </w:p>
        </w:tc>
        <w:tc>
          <w:tcPr>
            <w:tcW w:w="1098" w:type="pct"/>
            <w:tcBorders>
              <w:top w:val="nil"/>
              <w:left w:val="single" w:sz="8" w:space="0" w:color="000000"/>
              <w:bottom w:val="single" w:sz="8" w:space="0" w:color="000000"/>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1.720</w:t>
            </w:r>
          </w:p>
        </w:tc>
      </w:tr>
      <w:tr w:rsidR="00066D3E" w:rsidTr="00FF4A4C">
        <w:tc>
          <w:tcPr>
            <w:tcW w:w="2614" w:type="pct"/>
            <w:tcBorders>
              <w:top w:val="nil"/>
              <w:left w:val="single" w:sz="8" w:space="0" w:color="000000"/>
              <w:bottom w:val="single" w:sz="8" w:space="0" w:color="000000"/>
              <w:right w:val="nil"/>
            </w:tcBorders>
            <w:shd w:val="clear" w:color="auto" w:fill="FFFFFF"/>
            <w:hideMark/>
          </w:tcPr>
          <w:p w:rsidR="00066D3E" w:rsidRDefault="00066D3E" w:rsidP="00FF4A4C">
            <w:pPr>
              <w:pStyle w:val="NormalWeb"/>
              <w:spacing w:before="120" w:beforeAutospacing="0"/>
            </w:pPr>
            <w:r>
              <w:rPr>
                <w:lang w:val="vi-VN"/>
              </w:rPr>
              <w:t>Từ 4000 hp đến dưới 5000 hp</w:t>
            </w:r>
          </w:p>
        </w:tc>
        <w:tc>
          <w:tcPr>
            <w:tcW w:w="1288" w:type="pct"/>
            <w:tcBorders>
              <w:top w:val="nil"/>
              <w:left w:val="single" w:sz="8" w:space="0" w:color="000000"/>
              <w:bottom w:val="single" w:sz="8" w:space="0" w:color="000000"/>
              <w:right w:val="nil"/>
            </w:tcBorders>
            <w:shd w:val="clear" w:color="auto" w:fill="FFFFFF"/>
            <w:hideMark/>
          </w:tcPr>
          <w:p w:rsidR="00066D3E" w:rsidRDefault="00066D3E" w:rsidP="00FF4A4C">
            <w:pPr>
              <w:pStyle w:val="NormalWeb"/>
              <w:spacing w:before="120" w:beforeAutospacing="0"/>
              <w:jc w:val="right"/>
            </w:pPr>
            <w:r>
              <w:rPr>
                <w:lang w:val="vi-VN"/>
              </w:rPr>
              <w:t>1.503</w:t>
            </w:r>
          </w:p>
        </w:tc>
        <w:tc>
          <w:tcPr>
            <w:tcW w:w="1098" w:type="pct"/>
            <w:tcBorders>
              <w:top w:val="nil"/>
              <w:left w:val="single" w:sz="8" w:space="0" w:color="000000"/>
              <w:bottom w:val="single" w:sz="8" w:space="0" w:color="000000"/>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1.954</w:t>
            </w:r>
          </w:p>
        </w:tc>
      </w:tr>
      <w:tr w:rsidR="00066D3E" w:rsidTr="00FF4A4C">
        <w:tc>
          <w:tcPr>
            <w:tcW w:w="2614" w:type="pct"/>
            <w:tcBorders>
              <w:top w:val="nil"/>
              <w:left w:val="single" w:sz="8" w:space="0" w:color="000000"/>
              <w:bottom w:val="single" w:sz="8" w:space="0" w:color="000000"/>
              <w:right w:val="nil"/>
            </w:tcBorders>
            <w:shd w:val="clear" w:color="auto" w:fill="FFFFFF"/>
            <w:hideMark/>
          </w:tcPr>
          <w:p w:rsidR="00066D3E" w:rsidRDefault="00066D3E" w:rsidP="00FF4A4C">
            <w:pPr>
              <w:pStyle w:val="NormalWeb"/>
              <w:spacing w:before="120" w:beforeAutospacing="0"/>
            </w:pPr>
            <w:r>
              <w:rPr>
                <w:lang w:val="vi-VN"/>
              </w:rPr>
              <w:lastRenderedPageBreak/>
              <w:t>Từ 5000 hp trở lên</w:t>
            </w:r>
          </w:p>
        </w:tc>
        <w:tc>
          <w:tcPr>
            <w:tcW w:w="1288" w:type="pct"/>
            <w:tcBorders>
              <w:top w:val="nil"/>
              <w:left w:val="single" w:sz="8" w:space="0" w:color="000000"/>
              <w:bottom w:val="single" w:sz="8" w:space="0" w:color="000000"/>
              <w:right w:val="nil"/>
            </w:tcBorders>
            <w:shd w:val="clear" w:color="auto" w:fill="FFFFFF"/>
            <w:hideMark/>
          </w:tcPr>
          <w:p w:rsidR="00066D3E" w:rsidRDefault="00066D3E" w:rsidP="00FF4A4C">
            <w:pPr>
              <w:pStyle w:val="NormalWeb"/>
              <w:spacing w:before="120" w:beforeAutospacing="0"/>
              <w:jc w:val="right"/>
            </w:pPr>
            <w:r>
              <w:rPr>
                <w:lang w:val="vi-VN"/>
              </w:rPr>
              <w:t>1.683</w:t>
            </w:r>
          </w:p>
        </w:tc>
        <w:tc>
          <w:tcPr>
            <w:tcW w:w="1098" w:type="pct"/>
            <w:tcBorders>
              <w:top w:val="nil"/>
              <w:left w:val="single" w:sz="8" w:space="0" w:color="000000"/>
              <w:bottom w:val="single" w:sz="8" w:space="0" w:color="000000"/>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2.188</w:t>
            </w:r>
          </w:p>
        </w:tc>
      </w:tr>
    </w:tbl>
    <w:p w:rsidR="00066D3E" w:rsidRDefault="00066D3E" w:rsidP="00066D3E">
      <w:pPr>
        <w:pStyle w:val="NormalWeb"/>
        <w:spacing w:before="120" w:beforeAutospacing="0"/>
      </w:pPr>
      <w:r>
        <w:rPr>
          <w:lang w:val="vi-VN"/>
        </w:rPr>
        <w:t>4. Khung giá dịch vụ lai dắt tàu biển tại khu vực III</w:t>
      </w:r>
    </w:p>
    <w:p w:rsidR="00066D3E" w:rsidRDefault="00066D3E" w:rsidP="00066D3E">
      <w:pPr>
        <w:pStyle w:val="NormalWeb"/>
        <w:spacing w:before="120" w:beforeAutospacing="0"/>
      </w:pPr>
      <w:r>
        <w:rPr>
          <w:lang w:val="vi-VN"/>
        </w:rPr>
        <w:t>a) Khung giá dịch vụ lai dắt đối với tàu thuyền hoạt động vận tải nội địa</w:t>
      </w:r>
    </w:p>
    <w:p w:rsidR="00066D3E" w:rsidRDefault="00066D3E" w:rsidP="00066D3E">
      <w:pPr>
        <w:pStyle w:val="NormalWeb"/>
        <w:spacing w:before="120" w:beforeAutospacing="0"/>
        <w:jc w:val="right"/>
      </w:pPr>
      <w:r>
        <w:rPr>
          <w:lang w:val="vi-VN"/>
        </w:rPr>
        <w:t>Đơn vị tính: đồng/giờ dẫn tàu</w:t>
      </w:r>
    </w:p>
    <w:tbl>
      <w:tblPr>
        <w:tblW w:w="5000" w:type="pct"/>
        <w:tblCellMar>
          <w:left w:w="0" w:type="dxa"/>
          <w:right w:w="0" w:type="dxa"/>
        </w:tblCellMar>
        <w:tblLook w:val="04A0" w:firstRow="1" w:lastRow="0" w:firstColumn="1" w:lastColumn="0" w:noHBand="0" w:noVBand="1"/>
      </w:tblPr>
      <w:tblGrid>
        <w:gridCol w:w="4796"/>
        <w:gridCol w:w="2471"/>
        <w:gridCol w:w="2073"/>
      </w:tblGrid>
      <w:tr w:rsidR="00066D3E" w:rsidTr="00FF4A4C">
        <w:tc>
          <w:tcPr>
            <w:tcW w:w="2567" w:type="pct"/>
            <w:vMerge w:val="restar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center"/>
            </w:pPr>
            <w:r>
              <w:rPr>
                <w:lang w:val="vi-VN"/>
              </w:rPr>
              <w:t>Công suất tàu lai hỗ trợ</w:t>
            </w:r>
          </w:p>
        </w:tc>
        <w:tc>
          <w:tcPr>
            <w:tcW w:w="2433" w:type="pct"/>
            <w:gridSpan w:val="2"/>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center"/>
            </w:pPr>
            <w:r>
              <w:rPr>
                <w:lang w:val="vi-VN"/>
              </w:rPr>
              <w:t>Khung giá dịch vụ</w:t>
            </w:r>
          </w:p>
        </w:tc>
      </w:tr>
      <w:tr w:rsidR="00066D3E" w:rsidTr="00FF4A4C">
        <w:tc>
          <w:tcPr>
            <w:tcW w:w="0" w:type="auto"/>
            <w:vMerge/>
            <w:tcBorders>
              <w:top w:val="single" w:sz="8" w:space="0" w:color="000000"/>
              <w:left w:val="single" w:sz="8" w:space="0" w:color="000000"/>
              <w:bottom w:val="nil"/>
              <w:right w:val="nil"/>
            </w:tcBorders>
            <w:vAlign w:val="center"/>
            <w:hideMark/>
          </w:tcPr>
          <w:p w:rsidR="00066D3E" w:rsidRDefault="00066D3E" w:rsidP="00FF4A4C"/>
        </w:tc>
        <w:tc>
          <w:tcPr>
            <w:tcW w:w="1323"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center"/>
            </w:pPr>
            <w:r>
              <w:rPr>
                <w:lang w:val="vi-VN"/>
              </w:rPr>
              <w:t>Giá tối thiểu</w:t>
            </w:r>
          </w:p>
        </w:tc>
        <w:tc>
          <w:tcPr>
            <w:tcW w:w="1110"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center"/>
            </w:pPr>
            <w:r>
              <w:rPr>
                <w:lang w:val="vi-VN"/>
              </w:rPr>
              <w:t>Giá tối đa</w:t>
            </w:r>
          </w:p>
        </w:tc>
      </w:tr>
      <w:tr w:rsidR="00066D3E" w:rsidTr="00FF4A4C">
        <w:tc>
          <w:tcPr>
            <w:tcW w:w="2567"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Từ 500 hp đến dưới 800 hp</w:t>
            </w:r>
          </w:p>
        </w:tc>
        <w:tc>
          <w:tcPr>
            <w:tcW w:w="1323"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3.600.000</w:t>
            </w:r>
          </w:p>
        </w:tc>
        <w:tc>
          <w:tcPr>
            <w:tcW w:w="1110"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4.680.000</w:t>
            </w:r>
          </w:p>
        </w:tc>
      </w:tr>
      <w:tr w:rsidR="00066D3E" w:rsidTr="00FF4A4C">
        <w:tc>
          <w:tcPr>
            <w:tcW w:w="2567"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Từ 800 hp đến dưới 1300 hp</w:t>
            </w:r>
          </w:p>
        </w:tc>
        <w:tc>
          <w:tcPr>
            <w:tcW w:w="1323"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6.750.000</w:t>
            </w:r>
          </w:p>
        </w:tc>
        <w:tc>
          <w:tcPr>
            <w:tcW w:w="1110"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8.775.000</w:t>
            </w:r>
          </w:p>
        </w:tc>
      </w:tr>
      <w:tr w:rsidR="00066D3E" w:rsidTr="00FF4A4C">
        <w:tc>
          <w:tcPr>
            <w:tcW w:w="2567"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Từ 1300 hp đến dưới 1800 hp</w:t>
            </w:r>
          </w:p>
        </w:tc>
        <w:tc>
          <w:tcPr>
            <w:tcW w:w="1323"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8.325.000</w:t>
            </w:r>
          </w:p>
        </w:tc>
        <w:tc>
          <w:tcPr>
            <w:tcW w:w="1110"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10.823.000</w:t>
            </w:r>
          </w:p>
        </w:tc>
      </w:tr>
      <w:tr w:rsidR="00066D3E" w:rsidTr="00FF4A4C">
        <w:tc>
          <w:tcPr>
            <w:tcW w:w="2567"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Từ 1800 hp đến dưới 2200 hp</w:t>
            </w:r>
          </w:p>
        </w:tc>
        <w:tc>
          <w:tcPr>
            <w:tcW w:w="1323"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10.350.000</w:t>
            </w:r>
          </w:p>
        </w:tc>
        <w:tc>
          <w:tcPr>
            <w:tcW w:w="1110"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13.455.000</w:t>
            </w:r>
          </w:p>
        </w:tc>
      </w:tr>
      <w:tr w:rsidR="00066D3E" w:rsidTr="00FF4A4C">
        <w:tc>
          <w:tcPr>
            <w:tcW w:w="2567"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Từ 2200 hp đến dưới 3000 hp</w:t>
            </w:r>
          </w:p>
        </w:tc>
        <w:tc>
          <w:tcPr>
            <w:tcW w:w="1323"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12.150.000</w:t>
            </w:r>
          </w:p>
        </w:tc>
        <w:tc>
          <w:tcPr>
            <w:tcW w:w="1110"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15.790.000</w:t>
            </w:r>
          </w:p>
        </w:tc>
      </w:tr>
      <w:tr w:rsidR="00066D3E" w:rsidTr="00FF4A4C">
        <w:tc>
          <w:tcPr>
            <w:tcW w:w="2567"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Từ 3000 hp đến dưới 4000 hp</w:t>
            </w:r>
          </w:p>
        </w:tc>
        <w:tc>
          <w:tcPr>
            <w:tcW w:w="1323"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13.140.000</w:t>
            </w:r>
          </w:p>
        </w:tc>
        <w:tc>
          <w:tcPr>
            <w:tcW w:w="1110"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17.082.000</w:t>
            </w:r>
          </w:p>
        </w:tc>
      </w:tr>
      <w:tr w:rsidR="00066D3E" w:rsidTr="00FF4A4C">
        <w:tc>
          <w:tcPr>
            <w:tcW w:w="2567"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Từ 4000 hp đến dưới 5000 hp</w:t>
            </w:r>
          </w:p>
        </w:tc>
        <w:tc>
          <w:tcPr>
            <w:tcW w:w="1323"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16.470.000</w:t>
            </w:r>
          </w:p>
        </w:tc>
        <w:tc>
          <w:tcPr>
            <w:tcW w:w="1110"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21.411.000</w:t>
            </w:r>
          </w:p>
        </w:tc>
      </w:tr>
      <w:tr w:rsidR="00066D3E" w:rsidTr="00FF4A4C">
        <w:tc>
          <w:tcPr>
            <w:tcW w:w="2567" w:type="pct"/>
            <w:tcBorders>
              <w:top w:val="single" w:sz="8" w:space="0" w:color="000000"/>
              <w:left w:val="single" w:sz="8" w:space="0" w:color="000000"/>
              <w:bottom w:val="single" w:sz="8" w:space="0" w:color="000000"/>
              <w:right w:val="nil"/>
            </w:tcBorders>
            <w:shd w:val="clear" w:color="auto" w:fill="FFFFFF"/>
            <w:hideMark/>
          </w:tcPr>
          <w:p w:rsidR="00066D3E" w:rsidRDefault="00066D3E" w:rsidP="00FF4A4C">
            <w:pPr>
              <w:pStyle w:val="NormalWeb"/>
              <w:spacing w:before="120" w:beforeAutospacing="0"/>
            </w:pPr>
            <w:r>
              <w:rPr>
                <w:lang w:val="vi-VN"/>
              </w:rPr>
              <w:t>Từ 5000 hp trở lên</w:t>
            </w:r>
          </w:p>
        </w:tc>
        <w:tc>
          <w:tcPr>
            <w:tcW w:w="1323" w:type="pct"/>
            <w:tcBorders>
              <w:top w:val="single" w:sz="8" w:space="0" w:color="000000"/>
              <w:left w:val="single" w:sz="8" w:space="0" w:color="000000"/>
              <w:bottom w:val="single" w:sz="8" w:space="0" w:color="000000"/>
              <w:right w:val="nil"/>
            </w:tcBorders>
            <w:shd w:val="clear" w:color="auto" w:fill="FFFFFF"/>
            <w:hideMark/>
          </w:tcPr>
          <w:p w:rsidR="00066D3E" w:rsidRDefault="00066D3E" w:rsidP="00FF4A4C">
            <w:pPr>
              <w:pStyle w:val="NormalWeb"/>
              <w:spacing w:before="120" w:beforeAutospacing="0"/>
              <w:jc w:val="right"/>
            </w:pPr>
            <w:r>
              <w:rPr>
                <w:lang w:val="vi-VN"/>
              </w:rPr>
              <w:t>24.930.000</w:t>
            </w:r>
          </w:p>
        </w:tc>
        <w:tc>
          <w:tcPr>
            <w:tcW w:w="1110" w:type="pct"/>
            <w:tcBorders>
              <w:top w:val="single" w:sz="8" w:space="0" w:color="000000"/>
              <w:left w:val="single" w:sz="8" w:space="0" w:color="000000"/>
              <w:bottom w:val="single" w:sz="8" w:space="0" w:color="000000"/>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32.409.000</w:t>
            </w:r>
          </w:p>
        </w:tc>
      </w:tr>
    </w:tbl>
    <w:p w:rsidR="00066D3E" w:rsidRDefault="00066D3E" w:rsidP="00066D3E">
      <w:pPr>
        <w:pStyle w:val="NormalWeb"/>
        <w:spacing w:before="120" w:beforeAutospacing="0"/>
      </w:pPr>
      <w:r>
        <w:rPr>
          <w:lang w:val="vi-VN"/>
        </w:rPr>
        <w:t>b) Khung giá dịch vụ lai dắt đối với tàu thuyền hoạt động vận tải quốc tế</w:t>
      </w:r>
    </w:p>
    <w:p w:rsidR="00066D3E" w:rsidRDefault="00066D3E" w:rsidP="00066D3E">
      <w:pPr>
        <w:pStyle w:val="NormalWeb"/>
        <w:spacing w:before="120" w:beforeAutospacing="0"/>
        <w:jc w:val="right"/>
      </w:pPr>
      <w:r>
        <w:rPr>
          <w:lang w:val="vi-VN"/>
        </w:rPr>
        <w:t>Đơn vị tính: USD/giờ dẫn tàu</w:t>
      </w:r>
    </w:p>
    <w:tbl>
      <w:tblPr>
        <w:tblW w:w="5000" w:type="pct"/>
        <w:tblCellMar>
          <w:left w:w="0" w:type="dxa"/>
          <w:right w:w="0" w:type="dxa"/>
        </w:tblCellMar>
        <w:tblLook w:val="04A0" w:firstRow="1" w:lastRow="0" w:firstColumn="1" w:lastColumn="0" w:noHBand="0" w:noVBand="1"/>
      </w:tblPr>
      <w:tblGrid>
        <w:gridCol w:w="4812"/>
        <w:gridCol w:w="2471"/>
        <w:gridCol w:w="2057"/>
      </w:tblGrid>
      <w:tr w:rsidR="00066D3E" w:rsidTr="00FF4A4C">
        <w:tc>
          <w:tcPr>
            <w:tcW w:w="2576" w:type="pct"/>
            <w:vMerge w:val="restar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center"/>
            </w:pPr>
            <w:r>
              <w:rPr>
                <w:lang w:val="vi-VN"/>
              </w:rPr>
              <w:t>Công suất tàu lai hỗ trợ</w:t>
            </w:r>
          </w:p>
        </w:tc>
        <w:tc>
          <w:tcPr>
            <w:tcW w:w="2424" w:type="pct"/>
            <w:gridSpan w:val="2"/>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center"/>
            </w:pPr>
            <w:r>
              <w:rPr>
                <w:lang w:val="vi-VN"/>
              </w:rPr>
              <w:t>Khung giá dịch vụ</w:t>
            </w:r>
          </w:p>
        </w:tc>
      </w:tr>
      <w:tr w:rsidR="00066D3E" w:rsidTr="00FF4A4C">
        <w:tc>
          <w:tcPr>
            <w:tcW w:w="0" w:type="auto"/>
            <w:vMerge/>
            <w:tcBorders>
              <w:top w:val="single" w:sz="8" w:space="0" w:color="000000"/>
              <w:left w:val="single" w:sz="8" w:space="0" w:color="000000"/>
              <w:bottom w:val="nil"/>
              <w:right w:val="nil"/>
            </w:tcBorders>
            <w:vAlign w:val="center"/>
            <w:hideMark/>
          </w:tcPr>
          <w:p w:rsidR="00066D3E" w:rsidRDefault="00066D3E" w:rsidP="00FF4A4C"/>
        </w:tc>
        <w:tc>
          <w:tcPr>
            <w:tcW w:w="1323" w:type="pct"/>
            <w:tcBorders>
              <w:top w:val="single" w:sz="8" w:space="0" w:color="000000"/>
              <w:left w:val="single" w:sz="8" w:space="0" w:color="000000"/>
              <w:bottom w:val="nil"/>
              <w:right w:val="nil"/>
            </w:tcBorders>
            <w:shd w:val="clear" w:color="auto" w:fill="FFFFFF"/>
            <w:vAlign w:val="center"/>
            <w:hideMark/>
          </w:tcPr>
          <w:p w:rsidR="00066D3E" w:rsidRDefault="00066D3E" w:rsidP="00FF4A4C">
            <w:pPr>
              <w:pStyle w:val="NormalWeb"/>
              <w:spacing w:before="120" w:beforeAutospacing="0"/>
              <w:jc w:val="center"/>
            </w:pPr>
            <w:r>
              <w:rPr>
                <w:lang w:val="vi-VN"/>
              </w:rPr>
              <w:t>Giá tối thiểu</w:t>
            </w:r>
          </w:p>
        </w:tc>
        <w:tc>
          <w:tcPr>
            <w:tcW w:w="1101" w:type="pct"/>
            <w:tcBorders>
              <w:top w:val="single" w:sz="8" w:space="0" w:color="000000"/>
              <w:left w:val="single" w:sz="8" w:space="0" w:color="000000"/>
              <w:bottom w:val="nil"/>
              <w:right w:val="single" w:sz="8" w:space="0" w:color="000000"/>
            </w:tcBorders>
            <w:shd w:val="clear" w:color="auto" w:fill="FFFFFF"/>
            <w:vAlign w:val="center"/>
            <w:hideMark/>
          </w:tcPr>
          <w:p w:rsidR="00066D3E" w:rsidRDefault="00066D3E" w:rsidP="00FF4A4C">
            <w:pPr>
              <w:pStyle w:val="NormalWeb"/>
              <w:spacing w:before="120" w:beforeAutospacing="0"/>
              <w:jc w:val="center"/>
            </w:pPr>
            <w:r>
              <w:rPr>
                <w:lang w:val="vi-VN"/>
              </w:rPr>
              <w:t>Giá tối đa</w:t>
            </w:r>
          </w:p>
        </w:tc>
      </w:tr>
      <w:tr w:rsidR="00066D3E" w:rsidTr="00FF4A4C">
        <w:tc>
          <w:tcPr>
            <w:tcW w:w="2576"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Từ 500 hp đến dưới 800 hp</w:t>
            </w:r>
          </w:p>
        </w:tc>
        <w:tc>
          <w:tcPr>
            <w:tcW w:w="1323"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230</w:t>
            </w:r>
          </w:p>
        </w:tc>
        <w:tc>
          <w:tcPr>
            <w:tcW w:w="1101"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298</w:t>
            </w:r>
          </w:p>
        </w:tc>
      </w:tr>
      <w:tr w:rsidR="00066D3E" w:rsidTr="00FF4A4C">
        <w:tc>
          <w:tcPr>
            <w:tcW w:w="2576"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Từ 800 hp đến dưới 1300 hp</w:t>
            </w:r>
          </w:p>
        </w:tc>
        <w:tc>
          <w:tcPr>
            <w:tcW w:w="1323"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300</w:t>
            </w:r>
          </w:p>
        </w:tc>
        <w:tc>
          <w:tcPr>
            <w:tcW w:w="1101"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473</w:t>
            </w:r>
          </w:p>
        </w:tc>
      </w:tr>
      <w:tr w:rsidR="00066D3E" w:rsidTr="00FF4A4C">
        <w:tc>
          <w:tcPr>
            <w:tcW w:w="2576"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Từ 1300 hp đến dưới 1800 hp</w:t>
            </w:r>
          </w:p>
        </w:tc>
        <w:tc>
          <w:tcPr>
            <w:tcW w:w="1323"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350</w:t>
            </w:r>
          </w:p>
        </w:tc>
        <w:tc>
          <w:tcPr>
            <w:tcW w:w="1101"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702</w:t>
            </w:r>
          </w:p>
        </w:tc>
      </w:tr>
      <w:tr w:rsidR="00066D3E" w:rsidTr="00FF4A4C">
        <w:tc>
          <w:tcPr>
            <w:tcW w:w="2576"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Từ 1800 hp đến dưới 2200 hp</w:t>
            </w:r>
          </w:p>
        </w:tc>
        <w:tc>
          <w:tcPr>
            <w:tcW w:w="1323"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450</w:t>
            </w:r>
          </w:p>
        </w:tc>
        <w:tc>
          <w:tcPr>
            <w:tcW w:w="1101"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878</w:t>
            </w:r>
          </w:p>
        </w:tc>
      </w:tr>
      <w:tr w:rsidR="00066D3E" w:rsidTr="00FF4A4C">
        <w:tc>
          <w:tcPr>
            <w:tcW w:w="2576"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Từ 2200 hp đến dưới 3000 hp</w:t>
            </w:r>
          </w:p>
        </w:tc>
        <w:tc>
          <w:tcPr>
            <w:tcW w:w="1323"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650</w:t>
            </w:r>
          </w:p>
        </w:tc>
        <w:tc>
          <w:tcPr>
            <w:tcW w:w="1101"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975</w:t>
            </w:r>
          </w:p>
        </w:tc>
      </w:tr>
      <w:tr w:rsidR="00066D3E" w:rsidTr="00FF4A4C">
        <w:tc>
          <w:tcPr>
            <w:tcW w:w="2576"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Từ 3000 hp đến dưới 4000 hp</w:t>
            </w:r>
          </w:p>
        </w:tc>
        <w:tc>
          <w:tcPr>
            <w:tcW w:w="1323"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820</w:t>
            </w:r>
          </w:p>
        </w:tc>
        <w:tc>
          <w:tcPr>
            <w:tcW w:w="1101"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1.231</w:t>
            </w:r>
          </w:p>
        </w:tc>
      </w:tr>
      <w:tr w:rsidR="00066D3E" w:rsidTr="00FF4A4C">
        <w:tc>
          <w:tcPr>
            <w:tcW w:w="2576"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pPr>
            <w:r>
              <w:rPr>
                <w:lang w:val="vi-VN"/>
              </w:rPr>
              <w:t>Từ 4000 hp đến dưới 5000 hp</w:t>
            </w:r>
          </w:p>
        </w:tc>
        <w:tc>
          <w:tcPr>
            <w:tcW w:w="1323" w:type="pct"/>
            <w:tcBorders>
              <w:top w:val="single" w:sz="8" w:space="0" w:color="000000"/>
              <w:left w:val="single" w:sz="8" w:space="0" w:color="000000"/>
              <w:bottom w:val="nil"/>
              <w:right w:val="nil"/>
            </w:tcBorders>
            <w:shd w:val="clear" w:color="auto" w:fill="FFFFFF"/>
            <w:hideMark/>
          </w:tcPr>
          <w:p w:rsidR="00066D3E" w:rsidRDefault="00066D3E" w:rsidP="00FF4A4C">
            <w:pPr>
              <w:pStyle w:val="NormalWeb"/>
              <w:spacing w:before="120" w:beforeAutospacing="0"/>
              <w:jc w:val="right"/>
            </w:pPr>
            <w:r>
              <w:rPr>
                <w:lang w:val="vi-VN"/>
              </w:rPr>
              <w:t>1.080</w:t>
            </w:r>
          </w:p>
        </w:tc>
        <w:tc>
          <w:tcPr>
            <w:tcW w:w="1101" w:type="pct"/>
            <w:tcBorders>
              <w:top w:val="single" w:sz="8" w:space="0" w:color="000000"/>
              <w:left w:val="single" w:sz="8" w:space="0" w:color="000000"/>
              <w:bottom w:val="nil"/>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1.620</w:t>
            </w:r>
          </w:p>
        </w:tc>
      </w:tr>
      <w:tr w:rsidR="00066D3E" w:rsidTr="00FF4A4C">
        <w:tc>
          <w:tcPr>
            <w:tcW w:w="2576" w:type="pct"/>
            <w:tcBorders>
              <w:top w:val="single" w:sz="8" w:space="0" w:color="000000"/>
              <w:left w:val="single" w:sz="8" w:space="0" w:color="000000"/>
              <w:bottom w:val="single" w:sz="8" w:space="0" w:color="000000"/>
              <w:right w:val="nil"/>
            </w:tcBorders>
            <w:shd w:val="clear" w:color="auto" w:fill="FFFFFF"/>
            <w:hideMark/>
          </w:tcPr>
          <w:p w:rsidR="00066D3E" w:rsidRDefault="00066D3E" w:rsidP="00FF4A4C">
            <w:pPr>
              <w:pStyle w:val="NormalWeb"/>
              <w:spacing w:before="120" w:beforeAutospacing="0"/>
            </w:pPr>
            <w:r>
              <w:rPr>
                <w:lang w:val="vi-VN"/>
              </w:rPr>
              <w:t>Từ 5000 hp trở lên</w:t>
            </w:r>
          </w:p>
        </w:tc>
        <w:tc>
          <w:tcPr>
            <w:tcW w:w="1323" w:type="pct"/>
            <w:tcBorders>
              <w:top w:val="single" w:sz="8" w:space="0" w:color="000000"/>
              <w:left w:val="single" w:sz="8" w:space="0" w:color="000000"/>
              <w:bottom w:val="single" w:sz="8" w:space="0" w:color="000000"/>
              <w:right w:val="nil"/>
            </w:tcBorders>
            <w:shd w:val="clear" w:color="auto" w:fill="FFFFFF"/>
            <w:hideMark/>
          </w:tcPr>
          <w:p w:rsidR="00066D3E" w:rsidRDefault="00066D3E" w:rsidP="00FF4A4C">
            <w:pPr>
              <w:pStyle w:val="NormalWeb"/>
              <w:spacing w:before="120" w:beforeAutospacing="0"/>
              <w:jc w:val="right"/>
            </w:pPr>
            <w:r>
              <w:rPr>
                <w:lang w:val="vi-VN"/>
              </w:rPr>
              <w:t>1.620</w:t>
            </w:r>
          </w:p>
        </w:tc>
        <w:tc>
          <w:tcPr>
            <w:tcW w:w="1101" w:type="pct"/>
            <w:tcBorders>
              <w:top w:val="single" w:sz="8" w:space="0" w:color="000000"/>
              <w:left w:val="single" w:sz="8" w:space="0" w:color="000000"/>
              <w:bottom w:val="single" w:sz="8" w:space="0" w:color="000000"/>
              <w:right w:val="single" w:sz="8" w:space="0" w:color="000000"/>
            </w:tcBorders>
            <w:shd w:val="clear" w:color="auto" w:fill="FFFFFF"/>
            <w:hideMark/>
          </w:tcPr>
          <w:p w:rsidR="00066D3E" w:rsidRDefault="00066D3E" w:rsidP="00FF4A4C">
            <w:pPr>
              <w:pStyle w:val="NormalWeb"/>
              <w:spacing w:before="120" w:beforeAutospacing="0"/>
              <w:jc w:val="right"/>
            </w:pPr>
            <w:r>
              <w:rPr>
                <w:lang w:val="vi-VN"/>
              </w:rPr>
              <w:t>2.430</w:t>
            </w:r>
          </w:p>
        </w:tc>
      </w:tr>
    </w:tbl>
    <w:p w:rsidR="00066D3E" w:rsidRDefault="00066D3E" w:rsidP="00066D3E">
      <w:pPr>
        <w:pStyle w:val="NormalWeb"/>
        <w:spacing w:before="120" w:beforeAutospacing="0"/>
      </w:pPr>
      <w:bookmarkStart w:id="15" w:name="chuong_3"/>
      <w:r>
        <w:rPr>
          <w:b/>
          <w:bCs/>
          <w:lang w:val="vi-VN"/>
        </w:rPr>
        <w:t>Chương III</w:t>
      </w:r>
      <w:bookmarkEnd w:id="15"/>
      <w:r>
        <w:rPr>
          <w:b/>
          <w:bCs/>
          <w:lang w:val="vi-VN"/>
        </w:rPr>
        <w:t xml:space="preserve"> </w:t>
      </w:r>
    </w:p>
    <w:p w:rsidR="00066D3E" w:rsidRDefault="00066D3E" w:rsidP="00066D3E">
      <w:pPr>
        <w:pStyle w:val="NormalWeb"/>
        <w:spacing w:before="120" w:beforeAutospacing="0"/>
        <w:jc w:val="center"/>
      </w:pPr>
      <w:bookmarkStart w:id="16" w:name="chuong_3_name"/>
      <w:r>
        <w:rPr>
          <w:b/>
          <w:bCs/>
          <w:lang w:val="vi-VN"/>
        </w:rPr>
        <w:t>TỔ CHỨC THỰC HIỆN</w:t>
      </w:r>
      <w:bookmarkEnd w:id="16"/>
    </w:p>
    <w:p w:rsidR="00066D3E" w:rsidRDefault="00066D3E" w:rsidP="00066D3E">
      <w:pPr>
        <w:pStyle w:val="NormalWeb"/>
        <w:spacing w:before="120" w:beforeAutospacing="0"/>
      </w:pPr>
      <w:bookmarkStart w:id="17" w:name="dieu_10"/>
      <w:r>
        <w:rPr>
          <w:b/>
          <w:bCs/>
          <w:lang w:val="vi-VN"/>
        </w:rPr>
        <w:lastRenderedPageBreak/>
        <w:t>Điều 10. Cơ quan tiếp nhận và đối tượng thực hiện kê khai giá</w:t>
      </w:r>
      <w:bookmarkEnd w:id="17"/>
    </w:p>
    <w:p w:rsidR="00066D3E" w:rsidRDefault="00066D3E" w:rsidP="00066D3E">
      <w:pPr>
        <w:pStyle w:val="NormalWeb"/>
        <w:spacing w:before="120" w:beforeAutospacing="0"/>
      </w:pPr>
      <w:r>
        <w:rPr>
          <w:lang w:val="vi-VN"/>
        </w:rPr>
        <w:t>1. Cục Hàng hải Việt Nam chủ trì tiếp nhận, rà soát văn bản kê khai giá dịch vụ tại cảng biển quy địn</w:t>
      </w:r>
      <w:r>
        <w:t xml:space="preserve">h </w:t>
      </w:r>
      <w:r>
        <w:rPr>
          <w:lang w:val="vi-VN"/>
        </w:rPr>
        <w:t>tại khoản 1 Điều 1 Quyết định này.</w:t>
      </w:r>
    </w:p>
    <w:p w:rsidR="00066D3E" w:rsidRDefault="00066D3E" w:rsidP="00066D3E">
      <w:pPr>
        <w:pStyle w:val="NormalWeb"/>
        <w:spacing w:before="120" w:beforeAutospacing="0"/>
      </w:pPr>
      <w:r>
        <w:rPr>
          <w:lang w:val="vi-VN"/>
        </w:rPr>
        <w:t>2. Doanh nghiệp cung cấp dịch vụ bốc dỡ container, dịch vụ lai dắt tàu biển có trách nhiệm thực hiện kê kha</w:t>
      </w:r>
      <w:r>
        <w:t xml:space="preserve">i </w:t>
      </w:r>
      <w:r>
        <w:rPr>
          <w:lang w:val="vi-VN"/>
        </w:rPr>
        <w:t>giá theo quy định của pháp luật về giá.</w:t>
      </w:r>
    </w:p>
    <w:p w:rsidR="00066D3E" w:rsidRDefault="00066D3E" w:rsidP="00066D3E">
      <w:pPr>
        <w:pStyle w:val="NormalWeb"/>
        <w:spacing w:before="120" w:beforeAutospacing="0"/>
      </w:pPr>
      <w:r>
        <w:rPr>
          <w:lang w:val="vi-VN"/>
        </w:rPr>
        <w:t>3. Định kỳ vào ngày 01 tháng 07 hàng năm hoặc theo yêu cầu của Bộ Giao thông vận tải, Cục Hàng hải Việt Nam có trách nhiệm rà soát danh sách các doanh nghiệp kê khai giá dịch vụ tại cảng biển.</w:t>
      </w:r>
    </w:p>
    <w:p w:rsidR="00066D3E" w:rsidRDefault="00066D3E" w:rsidP="00066D3E">
      <w:pPr>
        <w:pStyle w:val="NormalWeb"/>
        <w:spacing w:before="120" w:beforeAutospacing="0"/>
      </w:pPr>
      <w:r>
        <w:rPr>
          <w:lang w:val="vi-VN"/>
        </w:rPr>
        <w:t>4. Danh sách các doanh nghiệp kê khai giá dịch vụ tại cảng biển theo quy định tại Quyết định này được đ</w:t>
      </w:r>
      <w:r>
        <w:t>ă</w:t>
      </w:r>
      <w:r>
        <w:rPr>
          <w:lang w:val="vi-VN"/>
        </w:rPr>
        <w:t>ng tải công khai trên Trang thông tin điện tử của Cục Hàng hải Việt Nam (www.vinamarine.gov.vn).</w:t>
      </w:r>
    </w:p>
    <w:p w:rsidR="00066D3E" w:rsidRDefault="00066D3E" w:rsidP="00066D3E">
      <w:pPr>
        <w:pStyle w:val="NormalWeb"/>
        <w:spacing w:before="120" w:beforeAutospacing="0"/>
      </w:pPr>
      <w:bookmarkStart w:id="18" w:name="dieu_11"/>
      <w:r>
        <w:rPr>
          <w:b/>
          <w:bCs/>
          <w:lang w:val="vi-VN"/>
        </w:rPr>
        <w:t>Điều 11. Hiệu lực thi hành</w:t>
      </w:r>
      <w:bookmarkEnd w:id="18"/>
    </w:p>
    <w:p w:rsidR="00066D3E" w:rsidRDefault="00066D3E" w:rsidP="00066D3E">
      <w:pPr>
        <w:pStyle w:val="NormalWeb"/>
        <w:spacing w:before="120" w:beforeAutospacing="0"/>
      </w:pPr>
      <w:r>
        <w:rPr>
          <w:lang w:val="vi-VN"/>
        </w:rPr>
        <w:t>1. Quyết định này có hiệu lực thi hành từ ngày 01 tháng 7 năm 2017.</w:t>
      </w:r>
    </w:p>
    <w:p w:rsidR="00066D3E" w:rsidRDefault="00066D3E" w:rsidP="00066D3E">
      <w:pPr>
        <w:pStyle w:val="NormalWeb"/>
        <w:spacing w:before="120" w:beforeAutospacing="0"/>
      </w:pPr>
      <w:r>
        <w:rPr>
          <w:lang w:val="vi-VN"/>
        </w:rPr>
        <w:t>2. Việc xử lý giai đoạn chuyển tiếp kể từ ngày Quyết định này có hiệu lực thi hành được xử lý như sau:</w:t>
      </w:r>
    </w:p>
    <w:p w:rsidR="00066D3E" w:rsidRDefault="00066D3E" w:rsidP="00066D3E">
      <w:pPr>
        <w:pStyle w:val="NormalWeb"/>
        <w:spacing w:before="120" w:beforeAutospacing="0"/>
      </w:pPr>
      <w:r>
        <w:rPr>
          <w:lang w:val="vi-VN"/>
        </w:rPr>
        <w:t>a) Dịch vụ cung cấp cho các tàu đến cảng trước ngày Quyết định này có hiệu lực thì thực hiện mức giá do các bên thỏa thuận trong hợp đồng;</w:t>
      </w:r>
    </w:p>
    <w:p w:rsidR="00066D3E" w:rsidRDefault="00066D3E" w:rsidP="00066D3E">
      <w:pPr>
        <w:pStyle w:val="NormalWeb"/>
        <w:spacing w:before="120" w:beforeAutospacing="0"/>
      </w:pPr>
      <w:r>
        <w:rPr>
          <w:lang w:val="vi-VN"/>
        </w:rPr>
        <w:t>b) Dịch vụ cung cấp cho các tàu đến cảng sau ngày Quyết định này có hiệu lực thì thực hiện khung giá theo Quyết định này.</w:t>
      </w:r>
    </w:p>
    <w:p w:rsidR="00066D3E" w:rsidRDefault="00066D3E" w:rsidP="00066D3E">
      <w:pPr>
        <w:pStyle w:val="NormalWeb"/>
        <w:spacing w:before="120" w:beforeAutospacing="0"/>
      </w:pPr>
      <w:bookmarkStart w:id="19" w:name="dieu_12"/>
      <w:r>
        <w:rPr>
          <w:b/>
          <w:bCs/>
          <w:lang w:val="vi-VN"/>
        </w:rPr>
        <w:t>Điều 12. Tổ chức thực hiện</w:t>
      </w:r>
      <w:bookmarkEnd w:id="19"/>
    </w:p>
    <w:p w:rsidR="00066D3E" w:rsidRDefault="00066D3E" w:rsidP="00066D3E">
      <w:pPr>
        <w:pStyle w:val="NormalWeb"/>
        <w:spacing w:before="120" w:beforeAutospacing="0"/>
      </w:pPr>
      <w:r>
        <w:rPr>
          <w:lang w:val="vi-VN"/>
        </w:rPr>
        <w:t>1. Sau 06 tháng thực hiện quy định về khung giá tại Quyết định này, các cơ quan chuyên môn, các doanh nghiệp cung cấp dịch vụ tại cảng biển b</w:t>
      </w:r>
      <w:r>
        <w:t>á</w:t>
      </w:r>
      <w:r>
        <w:rPr>
          <w:lang w:val="vi-VN"/>
        </w:rPr>
        <w:t>o c</w:t>
      </w:r>
      <w:r>
        <w:t>á</w:t>
      </w:r>
      <w:r>
        <w:rPr>
          <w:lang w:val="vi-VN"/>
        </w:rPr>
        <w:t>o tình hình thực hiện khung giá quy định tại khoản 1 Điều 1 Quyết định này.</w:t>
      </w:r>
    </w:p>
    <w:p w:rsidR="00066D3E" w:rsidRDefault="00066D3E" w:rsidP="00066D3E">
      <w:pPr>
        <w:pStyle w:val="NormalWeb"/>
        <w:spacing w:before="120" w:beforeAutospacing="0"/>
      </w:pPr>
      <w:r>
        <w:rPr>
          <w:lang w:val="vi-VN"/>
        </w:rPr>
        <w:t>2. Cục Hàng hải Việt Nam hướng dẫn doanh nghiệp cung cấp dịch vụ tại cảng biển tổ chức thực hiện khung giá do Nhà nước quy định; chỉ đạo Cảng vụ hàng hải phối hợp với cơ quan tài chính, thuế địa phương kiểm tra tình hình thực hiện khung giá, xử lý nghiêm các hành vi vi phạm pháp luật về quản lý giá.</w:t>
      </w:r>
    </w:p>
    <w:p w:rsidR="00066D3E" w:rsidRDefault="00066D3E" w:rsidP="00066D3E">
      <w:pPr>
        <w:pStyle w:val="NormalWeb"/>
        <w:spacing w:before="120" w:beforeAutospacing="0"/>
      </w:pPr>
      <w:r>
        <w:rPr>
          <w:lang w:val="vi-VN"/>
        </w:rPr>
        <w:t>3. Trong trường hợp doanh nghiệp áp dụng mức giá không nằm trong biểu khung giá dịch vụ tại cảng biển theo quy định tại Quyết định này thì phải báo cáo Cục Hàng hải Việt Nam trình Bộ Giao thông vận tải xem xét, quyết định từng trường hợp cụ thể phù hợp với thực tế.</w:t>
      </w:r>
    </w:p>
    <w:p w:rsidR="00066D3E" w:rsidRDefault="00066D3E" w:rsidP="00066D3E">
      <w:pPr>
        <w:pStyle w:val="NormalWeb"/>
        <w:spacing w:before="120" w:beforeAutospacing="0"/>
      </w:pPr>
      <w:r>
        <w:rPr>
          <w:lang w:val="vi-VN"/>
        </w:rPr>
        <w:lastRenderedPageBreak/>
        <w:t>4. Chánh Văn phòng, Chánh Thanh tra Bộ, các Vụ trưởng, Cục trưởng Cục H</w:t>
      </w:r>
      <w:r>
        <w:t>à</w:t>
      </w:r>
      <w:r>
        <w:rPr>
          <w:lang w:val="vi-VN"/>
        </w:rPr>
        <w:t>ng hải Việt Nam, Thủ trưởng các cơ quan, doanh nghiệp, cá nhân có liên quan chịu trách nhiệm thi hành Quyết định này</w:t>
      </w:r>
      <w:r>
        <w:t>./.</w:t>
      </w:r>
    </w:p>
    <w:p w:rsidR="00066D3E" w:rsidRDefault="00066D3E" w:rsidP="00066D3E">
      <w:pPr>
        <w:pStyle w:val="NormalWeb"/>
        <w:spacing w:before="120" w:beforeAutospacing="0"/>
      </w:pPr>
      <w:r>
        <w:t> </w:t>
      </w:r>
    </w:p>
    <w:tbl>
      <w:tblPr>
        <w:tblW w:w="0" w:type="auto"/>
        <w:tblInd w:w="13" w:type="dxa"/>
        <w:tblCellMar>
          <w:left w:w="0" w:type="dxa"/>
          <w:right w:w="0" w:type="dxa"/>
        </w:tblCellMar>
        <w:tblLook w:val="04A0" w:firstRow="1" w:lastRow="0" w:firstColumn="1" w:lastColumn="0" w:noHBand="0" w:noVBand="1"/>
      </w:tblPr>
      <w:tblGrid>
        <w:gridCol w:w="4413"/>
        <w:gridCol w:w="4430"/>
      </w:tblGrid>
      <w:tr w:rsidR="00066D3E" w:rsidTr="00FF4A4C">
        <w:tc>
          <w:tcPr>
            <w:tcW w:w="4413" w:type="dxa"/>
            <w:tcMar>
              <w:top w:w="0" w:type="dxa"/>
              <w:left w:w="108" w:type="dxa"/>
              <w:bottom w:w="0" w:type="dxa"/>
              <w:right w:w="108" w:type="dxa"/>
            </w:tcMar>
            <w:hideMark/>
          </w:tcPr>
          <w:p w:rsidR="00066D3E" w:rsidRDefault="00066D3E" w:rsidP="00FF4A4C">
            <w:pPr>
              <w:pStyle w:val="NormalWeb"/>
              <w:snapToGrid w:val="0"/>
              <w:spacing w:before="120" w:beforeAutospacing="0"/>
            </w:pPr>
            <w:r>
              <w:rPr>
                <w:lang w:val="vi-VN"/>
              </w:rPr>
              <w:t> </w:t>
            </w:r>
          </w:p>
          <w:p w:rsidR="00066D3E" w:rsidRDefault="00066D3E" w:rsidP="00FF4A4C">
            <w:pPr>
              <w:pStyle w:val="NormalWeb"/>
              <w:spacing w:before="120" w:beforeAutospacing="0"/>
            </w:pPr>
            <w:r>
              <w:rPr>
                <w:b/>
                <w:bCs/>
                <w:i/>
                <w:iCs/>
                <w:lang w:val="vi-VN"/>
              </w:rPr>
              <w:t>Nơi nhận:</w:t>
            </w:r>
            <w:r>
              <w:rPr>
                <w:i/>
                <w:iCs/>
                <w:lang w:val="vi-VN"/>
              </w:rPr>
              <w:br/>
            </w:r>
            <w:r>
              <w:rPr>
                <w:sz w:val="16"/>
                <w:szCs w:val="16"/>
                <w:lang w:val="vi-VN"/>
              </w:rPr>
              <w:t>- Như Điều 12;</w:t>
            </w:r>
            <w:r>
              <w:rPr>
                <w:sz w:val="16"/>
                <w:szCs w:val="16"/>
                <w:lang w:val="vi-VN"/>
              </w:rPr>
              <w:br/>
              <w:t>- Các Thứ trư</w:t>
            </w:r>
            <w:r>
              <w:rPr>
                <w:sz w:val="16"/>
                <w:szCs w:val="16"/>
              </w:rPr>
              <w:t>ở</w:t>
            </w:r>
            <w:r>
              <w:rPr>
                <w:sz w:val="16"/>
                <w:szCs w:val="16"/>
                <w:lang w:val="vi-VN"/>
              </w:rPr>
              <w:t>ng;</w:t>
            </w:r>
            <w:r>
              <w:rPr>
                <w:sz w:val="16"/>
                <w:szCs w:val="16"/>
                <w:lang w:val="vi-VN"/>
              </w:rPr>
              <w:br/>
              <w:t>- Cục Quản lý Giá (BTC);</w:t>
            </w:r>
            <w:r>
              <w:rPr>
                <w:sz w:val="16"/>
                <w:szCs w:val="16"/>
                <w:lang w:val="vi-VN"/>
              </w:rPr>
              <w:br/>
              <w:t>- Tổng cục Thuế (BTC);</w:t>
            </w:r>
            <w:r>
              <w:rPr>
                <w:sz w:val="16"/>
                <w:szCs w:val="16"/>
                <w:lang w:val="vi-VN"/>
              </w:rPr>
              <w:br/>
              <w:t>- Lưu: VT, VTải (10).</w:t>
            </w:r>
          </w:p>
        </w:tc>
        <w:tc>
          <w:tcPr>
            <w:tcW w:w="4430" w:type="dxa"/>
            <w:tcMar>
              <w:top w:w="0" w:type="dxa"/>
              <w:left w:w="108" w:type="dxa"/>
              <w:bottom w:w="0" w:type="dxa"/>
              <w:right w:w="108" w:type="dxa"/>
            </w:tcMar>
            <w:hideMark/>
          </w:tcPr>
          <w:p w:rsidR="00066D3E" w:rsidRDefault="00066D3E" w:rsidP="00FF4A4C">
            <w:pPr>
              <w:pStyle w:val="NormalWeb"/>
              <w:snapToGrid w:val="0"/>
              <w:spacing w:before="120" w:beforeAutospacing="0"/>
              <w:jc w:val="center"/>
            </w:pPr>
            <w:r>
              <w:rPr>
                <w:b/>
                <w:bCs/>
                <w:lang w:val="vi-VN"/>
              </w:rPr>
              <w:t>KT. BỘ TRƯỞNG</w:t>
            </w:r>
            <w:r>
              <w:rPr>
                <w:b/>
                <w:bCs/>
                <w:lang w:val="vi-VN"/>
              </w:rPr>
              <w:br/>
              <w:t>THỨ TRƯỞNG</w:t>
            </w:r>
            <w:r>
              <w:rPr>
                <w:b/>
                <w:bCs/>
                <w:lang w:val="vi-VN"/>
              </w:rPr>
              <w:br/>
            </w:r>
            <w:r>
              <w:rPr>
                <w:b/>
                <w:bCs/>
                <w:lang w:val="vi-VN"/>
              </w:rPr>
              <w:br/>
            </w:r>
            <w:r>
              <w:rPr>
                <w:b/>
                <w:bCs/>
                <w:lang w:val="vi-VN"/>
              </w:rPr>
              <w:br/>
            </w:r>
            <w:r>
              <w:rPr>
                <w:b/>
                <w:bCs/>
                <w:lang w:val="vi-VN"/>
              </w:rPr>
              <w:br/>
            </w:r>
            <w:r>
              <w:rPr>
                <w:b/>
                <w:bCs/>
                <w:lang w:val="vi-VN"/>
              </w:rPr>
              <w:br/>
            </w:r>
            <w:r>
              <w:rPr>
                <w:b/>
                <w:bCs/>
              </w:rPr>
              <w:t>Trương Quang Nghĩa</w:t>
            </w:r>
          </w:p>
        </w:tc>
      </w:tr>
    </w:tbl>
    <w:p w:rsidR="00066D3E" w:rsidRDefault="00066D3E" w:rsidP="00066D3E">
      <w:pPr>
        <w:pStyle w:val="NormalWeb"/>
        <w:spacing w:before="120" w:beforeAutospacing="0"/>
      </w:pPr>
      <w:r>
        <w:t> </w:t>
      </w:r>
    </w:p>
    <w:p w:rsidR="00B2729B" w:rsidRDefault="00066D3E">
      <w:bookmarkStart w:id="20" w:name="_GoBack"/>
      <w:bookmarkEnd w:id="20"/>
    </w:p>
    <w:sectPr w:rsidR="00B27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D3E"/>
    <w:rsid w:val="00066D3E"/>
    <w:rsid w:val="00490B4D"/>
    <w:rsid w:val="00A25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9223D-B672-490E-A620-1AE619073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D3E"/>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6D3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3459</Words>
  <Characters>19720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Thanh Ha</dc:creator>
  <cp:keywords/>
  <dc:description/>
  <cp:lastModifiedBy>Vu Thanh Ha</cp:lastModifiedBy>
  <cp:revision>1</cp:revision>
  <dcterms:created xsi:type="dcterms:W3CDTF">2018-01-03T03:03:00Z</dcterms:created>
  <dcterms:modified xsi:type="dcterms:W3CDTF">2018-01-03T03:03:00Z</dcterms:modified>
</cp:coreProperties>
</file>